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0A0" w:rsidRPr="00E74F07" w:rsidRDefault="004660A0" w:rsidP="004660A0">
      <w:pPr>
        <w:widowControl w:val="0"/>
        <w:tabs>
          <w:tab w:val="left" w:pos="1701"/>
          <w:tab w:val="right" w:pos="9923"/>
        </w:tabs>
        <w:spacing w:before="120" w:after="0"/>
        <w:rPr>
          <w:rFonts w:ascii="Arial" w:eastAsiaTheme="minorEastAsia" w:hAnsi="Arial" w:hint="eastAsia"/>
          <w:b/>
          <w:sz w:val="24"/>
          <w:szCs w:val="24"/>
          <w:lang w:eastAsia="zh-CN"/>
        </w:rPr>
      </w:pPr>
      <w:r w:rsidRPr="004660A0">
        <w:rPr>
          <w:rFonts w:ascii="Arial" w:eastAsia="MS Mincho" w:hAnsi="Arial"/>
          <w:b/>
          <w:sz w:val="24"/>
          <w:szCs w:val="24"/>
          <w:lang w:eastAsia="en-GB"/>
        </w:rPr>
        <w:t>3GPP TSG-RAN WG</w:t>
      </w:r>
      <w:r w:rsidR="009F3B87">
        <w:rPr>
          <w:rFonts w:ascii="Arial" w:hAnsi="Arial" w:hint="eastAsia"/>
          <w:b/>
          <w:sz w:val="24"/>
          <w:szCs w:val="24"/>
          <w:lang w:eastAsia="zh-CN"/>
        </w:rPr>
        <w:t>3</w:t>
      </w:r>
      <w:r w:rsidRPr="004660A0">
        <w:rPr>
          <w:rFonts w:ascii="Arial" w:eastAsia="MS Mincho" w:hAnsi="Arial"/>
          <w:b/>
          <w:sz w:val="24"/>
          <w:szCs w:val="24"/>
          <w:lang w:eastAsia="en-GB"/>
        </w:rPr>
        <w:t xml:space="preserve"> Meeting #1</w:t>
      </w:r>
      <w:r w:rsidR="009F3B87">
        <w:rPr>
          <w:rFonts w:ascii="Arial" w:hAnsi="Arial" w:hint="eastAsia"/>
          <w:b/>
          <w:sz w:val="24"/>
          <w:szCs w:val="24"/>
          <w:lang w:eastAsia="zh-CN"/>
        </w:rPr>
        <w:t>09</w:t>
      </w:r>
      <w:r w:rsidRPr="004660A0">
        <w:rPr>
          <w:rFonts w:ascii="Arial" w:eastAsia="MS Mincho" w:hAnsi="Arial"/>
          <w:b/>
          <w:sz w:val="24"/>
          <w:szCs w:val="24"/>
          <w:lang w:eastAsia="en-GB"/>
        </w:rPr>
        <w:t xml:space="preserve"> electronic</w:t>
      </w:r>
      <w:r w:rsidRPr="004660A0">
        <w:rPr>
          <w:rFonts w:ascii="Arial" w:eastAsia="MS Mincho" w:hAnsi="Arial"/>
          <w:b/>
          <w:sz w:val="24"/>
          <w:szCs w:val="24"/>
          <w:lang w:eastAsia="en-GB"/>
        </w:rPr>
        <w:tab/>
        <w:t>R</w:t>
      </w:r>
      <w:r w:rsidR="009F3B87">
        <w:rPr>
          <w:rFonts w:ascii="Arial" w:hAnsi="Arial" w:hint="eastAsia"/>
          <w:b/>
          <w:sz w:val="24"/>
          <w:szCs w:val="24"/>
          <w:lang w:eastAsia="zh-CN"/>
        </w:rPr>
        <w:t>3</w:t>
      </w:r>
      <w:r w:rsidR="00C746FD">
        <w:rPr>
          <w:rFonts w:ascii="Arial" w:eastAsia="MS Mincho" w:hAnsi="Arial"/>
          <w:b/>
          <w:sz w:val="24"/>
          <w:szCs w:val="24"/>
          <w:lang w:eastAsia="en-GB"/>
        </w:rPr>
        <w:t>-2</w:t>
      </w:r>
      <w:r w:rsidR="00E74F07">
        <w:rPr>
          <w:rFonts w:ascii="Arial" w:eastAsiaTheme="minorEastAsia" w:hAnsi="Arial" w:hint="eastAsia"/>
          <w:b/>
          <w:sz w:val="24"/>
          <w:szCs w:val="24"/>
          <w:lang w:eastAsia="zh-CN"/>
        </w:rPr>
        <w:t>05430</w:t>
      </w:r>
    </w:p>
    <w:p w:rsidR="004660A0" w:rsidRPr="004660A0" w:rsidRDefault="004660A0" w:rsidP="004660A0">
      <w:pPr>
        <w:widowControl w:val="0"/>
        <w:tabs>
          <w:tab w:val="left" w:pos="1701"/>
          <w:tab w:val="right" w:pos="9923"/>
        </w:tabs>
        <w:spacing w:before="120" w:after="0"/>
        <w:rPr>
          <w:rFonts w:ascii="Arial" w:eastAsia="MS Mincho" w:hAnsi="Arial"/>
          <w:b/>
          <w:sz w:val="24"/>
          <w:szCs w:val="24"/>
          <w:lang w:eastAsia="en-GB"/>
        </w:rPr>
      </w:pPr>
      <w:r w:rsidRPr="004660A0">
        <w:rPr>
          <w:rFonts w:ascii="Arial" w:hAnsi="Arial" w:cs="Arial"/>
          <w:b/>
          <w:sz w:val="24"/>
          <w:szCs w:val="24"/>
          <w:lang w:val="de-DE" w:eastAsia="zh-CN"/>
        </w:rPr>
        <w:t>Online, August 17th - 28th, 2020</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F3121">
        <w:rPr>
          <w:rFonts w:eastAsia="宋体" w:cs="Arial" w:hint="eastAsia"/>
          <w:b/>
          <w:bCs/>
          <w:sz w:val="24"/>
          <w:lang w:eastAsia="zh-CN"/>
        </w:rPr>
        <w:t>10.2.1.5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F3121" w:rsidRPr="00FF3121">
        <w:rPr>
          <w:rFonts w:ascii="Arial" w:hAnsi="Arial" w:cs="Arial"/>
          <w:b/>
          <w:bCs/>
          <w:sz w:val="24"/>
          <w:lang w:eastAsia="zh-CN"/>
        </w:rPr>
        <w:t>Load balancing enhancements</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831976" w:rsidRDefault="00E22368" w:rsidP="00E17629">
      <w:pPr>
        <w:rPr>
          <w:lang w:eastAsia="zh-CN"/>
        </w:rPr>
      </w:pPr>
      <w:r>
        <w:rPr>
          <w:rFonts w:hint="eastAsia"/>
          <w:lang w:eastAsia="zh-CN"/>
        </w:rPr>
        <w:t>There</w:t>
      </w:r>
      <w:r>
        <w:rPr>
          <w:lang w:eastAsia="zh-CN"/>
        </w:rPr>
        <w:t xml:space="preserve"> are still some left-over issues </w:t>
      </w:r>
      <w:r>
        <w:rPr>
          <w:rFonts w:hint="eastAsia"/>
          <w:lang w:eastAsia="zh-CN"/>
        </w:rPr>
        <w:t xml:space="preserve">for R16. </w:t>
      </w:r>
      <w:r w:rsidR="0077797C">
        <w:rPr>
          <w:rFonts w:hint="eastAsia"/>
          <w:lang w:eastAsia="zh-CN"/>
        </w:rPr>
        <w:t>During last e-meeting in R16</w:t>
      </w:r>
      <w:r>
        <w:rPr>
          <w:rFonts w:hint="eastAsia"/>
          <w:lang w:eastAsia="zh-CN"/>
        </w:rPr>
        <w:t xml:space="preserve">, </w:t>
      </w:r>
      <w:r w:rsidR="0077797C">
        <w:rPr>
          <w:rFonts w:hint="eastAsia"/>
          <w:lang w:eastAsia="zh-CN"/>
        </w:rPr>
        <w:t>slice PRB usage was discussed, but</w:t>
      </w:r>
      <w:r w:rsidR="0077797C" w:rsidRPr="0077797C">
        <w:rPr>
          <w:rFonts w:hint="eastAsia"/>
          <w:lang w:eastAsia="zh-CN"/>
        </w:rPr>
        <w:t xml:space="preserve"> </w:t>
      </w:r>
      <w:r w:rsidR="0077797C">
        <w:rPr>
          <w:rFonts w:hint="eastAsia"/>
          <w:lang w:eastAsia="zh-CN"/>
        </w:rPr>
        <w:t>no consensus is achieved due to the time limitation</w:t>
      </w:r>
      <w:r w:rsidR="00E17629">
        <w:rPr>
          <w:rFonts w:hint="eastAsia"/>
          <w:lang w:eastAsia="zh-CN"/>
        </w:rPr>
        <w:t>.</w:t>
      </w:r>
    </w:p>
    <w:p w:rsidR="005710A1" w:rsidRPr="00831976" w:rsidRDefault="005710A1" w:rsidP="00E17629">
      <w:pPr>
        <w:rPr>
          <w:lang w:val="en-US" w:eastAsia="zh-CN"/>
        </w:rPr>
      </w:pPr>
      <w:r>
        <w:rPr>
          <w:rFonts w:hint="eastAsia"/>
          <w:lang w:eastAsia="zh-CN"/>
        </w:rPr>
        <w:t>This contribution discusses slice PRB usage as a potential load metric.</w:t>
      </w:r>
    </w:p>
    <w:p w:rsidR="00C25F81" w:rsidRDefault="00B03536" w:rsidP="001B5876">
      <w:pPr>
        <w:pStyle w:val="1"/>
        <w:rPr>
          <w:lang w:eastAsia="zh-CN"/>
        </w:rPr>
      </w:pPr>
      <w:r>
        <w:rPr>
          <w:rFonts w:hint="eastAsia"/>
          <w:lang w:eastAsia="zh-CN"/>
        </w:rPr>
        <w:t>2</w:t>
      </w:r>
      <w:r w:rsidR="00CD4C7B" w:rsidRPr="006E13D1">
        <w:tab/>
      </w:r>
      <w:r w:rsidR="001F5C44">
        <w:t>Discussion</w:t>
      </w:r>
    </w:p>
    <w:p w:rsidR="00C25F81" w:rsidRDefault="001B5876" w:rsidP="00237485">
      <w:pPr>
        <w:rPr>
          <w:lang w:eastAsia="zh-CN"/>
        </w:rPr>
      </w:pPr>
      <w:r>
        <w:rPr>
          <w:rFonts w:hint="eastAsia"/>
          <w:lang w:eastAsia="zh-CN"/>
        </w:rPr>
        <w:t>The slice-related load metric has been agreed to be adopted i</w:t>
      </w:r>
      <w:r w:rsidR="00C25F81">
        <w:rPr>
          <w:rFonts w:hint="eastAsia"/>
          <w:lang w:eastAsia="zh-CN"/>
        </w:rPr>
        <w:t>n R16,</w:t>
      </w:r>
      <w:r>
        <w:rPr>
          <w:rFonts w:hint="eastAsia"/>
          <w:lang w:eastAsia="zh-CN"/>
        </w:rPr>
        <w:t xml:space="preserve"> and</w:t>
      </w:r>
      <w:r w:rsidR="00C25F81">
        <w:rPr>
          <w:rFonts w:hint="eastAsia"/>
          <w:lang w:eastAsia="zh-CN"/>
        </w:rPr>
        <w:t xml:space="preserve"> the only slice-related load metric that has been specified is Slice Available Capacity which indicates the amount of resources per network slice that are available relative to the total NG-RAN resources per cell</w:t>
      </w:r>
      <w:r w:rsidR="005D4E0C">
        <w:rPr>
          <w:rFonts w:hint="eastAsia"/>
          <w:lang w:eastAsia="zh-CN"/>
        </w:rPr>
        <w:t>; however, Slice Available Capacity value is a synthesized value that is vendor dependent, and there</w:t>
      </w:r>
      <w:r w:rsidR="005D4E0C">
        <w:rPr>
          <w:lang w:eastAsia="zh-CN"/>
        </w:rPr>
        <w:t>’</w:t>
      </w:r>
      <w:r w:rsidR="005D4E0C">
        <w:rPr>
          <w:rFonts w:hint="eastAsia"/>
          <w:lang w:eastAsia="zh-CN"/>
        </w:rPr>
        <w:t>s no unified calculation for Slice Available Capacity Value that can be achieved. So in our opinion, the inter-operability issue has not been solved so far even with the introduction of Slice Available Capacity.</w:t>
      </w:r>
    </w:p>
    <w:p w:rsidR="005D4E0C" w:rsidRPr="005D4E0C" w:rsidRDefault="005D4E0C" w:rsidP="00237485">
      <w:pPr>
        <w:rPr>
          <w:b/>
          <w:lang w:eastAsia="zh-CN"/>
        </w:rPr>
      </w:pPr>
      <w:r w:rsidRPr="005D4E0C">
        <w:rPr>
          <w:rFonts w:hint="eastAsia"/>
          <w:b/>
          <w:lang w:eastAsia="zh-CN"/>
        </w:rPr>
        <w:t>Observation 1: There</w:t>
      </w:r>
      <w:r w:rsidRPr="005D4E0C">
        <w:rPr>
          <w:b/>
          <w:lang w:eastAsia="zh-CN"/>
        </w:rPr>
        <w:t>’</w:t>
      </w:r>
      <w:r w:rsidRPr="005D4E0C">
        <w:rPr>
          <w:rFonts w:hint="eastAsia"/>
          <w:b/>
          <w:lang w:eastAsia="zh-CN"/>
        </w:rPr>
        <w:t>s no unified way to calculate Slice Available Capacity, and the inter-operability issue still exists.</w:t>
      </w:r>
    </w:p>
    <w:p w:rsidR="00C25F81" w:rsidRDefault="00F9440B" w:rsidP="00237485">
      <w:pPr>
        <w:rPr>
          <w:lang w:eastAsia="zh-CN"/>
        </w:rPr>
      </w:pPr>
      <w:r>
        <w:rPr>
          <w:rFonts w:hint="eastAsia"/>
          <w:lang w:eastAsia="zh-CN"/>
        </w:rPr>
        <w:t>Therefore, a more straight-forward slice-related load metric should be considered to solve the inter-operability issue.</w:t>
      </w:r>
      <w:r w:rsidR="001B5876" w:rsidRPr="001B5876">
        <w:rPr>
          <w:rFonts w:hint="eastAsia"/>
          <w:lang w:eastAsia="zh-CN"/>
        </w:rPr>
        <w:t xml:space="preserve"> </w:t>
      </w:r>
      <w:r w:rsidR="001B5876">
        <w:rPr>
          <w:rFonts w:hint="eastAsia"/>
          <w:lang w:eastAsia="zh-CN"/>
        </w:rPr>
        <w:t>According to the email discussion during last meeting, due to the time limitation, the discussion on slice-based load metrics are postponed to R17. Among all slice-based load metrics, slice PRB usage was extensively discussed before the end of the last meeting</w:t>
      </w:r>
      <w:r w:rsidR="00827627">
        <w:rPr>
          <w:rFonts w:hint="eastAsia"/>
          <w:lang w:eastAsia="zh-CN"/>
        </w:rPr>
        <w:t>, but more investigations are needed in order to introduce slice PRB usage as a load metric</w:t>
      </w:r>
      <w:r w:rsidR="001B5876">
        <w:rPr>
          <w:rFonts w:hint="eastAsia"/>
          <w:lang w:eastAsia="zh-CN"/>
        </w:rPr>
        <w:t>.</w:t>
      </w:r>
    </w:p>
    <w:p w:rsidR="00F9440B" w:rsidRDefault="00F514A4" w:rsidP="00237485">
      <w:pPr>
        <w:rPr>
          <w:lang w:eastAsia="zh-CN"/>
        </w:rPr>
      </w:pPr>
      <w:r>
        <w:rPr>
          <w:rFonts w:hint="eastAsia"/>
          <w:lang w:eastAsia="zh-CN"/>
        </w:rPr>
        <w:t xml:space="preserve">According to the 5G Network Resource Model (NRM) </w:t>
      </w:r>
      <w:r w:rsidR="00827627">
        <w:rPr>
          <w:rFonts w:hint="eastAsia"/>
          <w:lang w:eastAsia="zh-CN"/>
        </w:rPr>
        <w:t xml:space="preserve">as </w:t>
      </w:r>
      <w:r>
        <w:rPr>
          <w:rFonts w:hint="eastAsia"/>
          <w:lang w:eastAsia="zh-CN"/>
        </w:rPr>
        <w:t>specified in TS28.541</w:t>
      </w:r>
      <w:r w:rsidR="003841CA">
        <w:rPr>
          <w:rFonts w:hint="eastAsia"/>
          <w:lang w:eastAsia="zh-CN"/>
        </w:rPr>
        <w:t xml:space="preserve"> [1], </w:t>
      </w:r>
      <w:r w:rsidR="00701593">
        <w:rPr>
          <w:rFonts w:hint="eastAsia"/>
          <w:lang w:eastAsia="zh-CN"/>
        </w:rPr>
        <w:t>a class of RRMPolicy should be made visible to the management interface with definition quoted as below,</w:t>
      </w:r>
    </w:p>
    <w:p w:rsidR="008A27C4" w:rsidRPr="008A27C4" w:rsidRDefault="008A27C4" w:rsidP="008A27C4">
      <w:pPr>
        <w:keepNext/>
        <w:keepLines/>
        <w:pBdr>
          <w:top w:val="single" w:sz="4" w:space="1" w:color="auto"/>
          <w:left w:val="single" w:sz="4" w:space="4" w:color="auto"/>
          <w:bottom w:val="single" w:sz="4" w:space="1" w:color="auto"/>
          <w:right w:val="single" w:sz="4" w:space="4" w:color="auto"/>
        </w:pBdr>
        <w:spacing w:before="120"/>
        <w:outlineLvl w:val="2"/>
        <w:rPr>
          <w:rFonts w:ascii="Arial" w:eastAsia="等线" w:hAnsi="Arial"/>
          <w:sz w:val="28"/>
          <w:lang w:val="en-US" w:eastAsia="zh-CN"/>
        </w:rPr>
      </w:pPr>
      <w:bookmarkStart w:id="0" w:name="_Toc35878269"/>
      <w:bookmarkStart w:id="1" w:name="_Toc36220085"/>
      <w:bookmarkStart w:id="2" w:name="_Toc36474183"/>
      <w:bookmarkStart w:id="3" w:name="_Toc36542455"/>
      <w:bookmarkStart w:id="4" w:name="_Toc36543276"/>
      <w:bookmarkStart w:id="5" w:name="_Toc36567514"/>
      <w:bookmarkStart w:id="6" w:name="_Toc44341132"/>
      <w:r w:rsidRPr="008A27C4">
        <w:rPr>
          <w:rFonts w:ascii="Arial" w:eastAsia="等线" w:hAnsi="Arial"/>
          <w:sz w:val="28"/>
          <w:lang w:val="en-US" w:eastAsia="zh-CN"/>
        </w:rPr>
        <w:t>4.3.43</w:t>
      </w:r>
      <w:r w:rsidRPr="008A27C4">
        <w:rPr>
          <w:rFonts w:ascii="Arial" w:eastAsia="等线" w:hAnsi="Arial"/>
          <w:sz w:val="28"/>
          <w:lang w:val="en-US" w:eastAsia="zh-CN"/>
        </w:rPr>
        <w:tab/>
      </w:r>
      <w:r w:rsidRPr="008A27C4">
        <w:rPr>
          <w:rFonts w:ascii="Courier New" w:eastAsia="等线" w:hAnsi="Courier New"/>
          <w:i/>
          <w:sz w:val="28"/>
          <w:lang w:val="en-US" w:eastAsia="zh-CN"/>
        </w:rPr>
        <w:t>RRMPolicy_</w:t>
      </w:r>
      <w:bookmarkEnd w:id="0"/>
      <w:bookmarkEnd w:id="1"/>
      <w:bookmarkEnd w:id="2"/>
      <w:bookmarkEnd w:id="3"/>
      <w:bookmarkEnd w:id="4"/>
      <w:bookmarkEnd w:id="5"/>
      <w:bookmarkEnd w:id="6"/>
    </w:p>
    <w:p w:rsidR="008A27C4" w:rsidRPr="008A27C4" w:rsidRDefault="008A27C4" w:rsidP="008A27C4">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等线" w:hAnsi="Arial"/>
          <w:sz w:val="24"/>
          <w:lang w:val="en-US"/>
        </w:rPr>
      </w:pPr>
      <w:bookmarkStart w:id="7" w:name="_Toc35878270"/>
      <w:bookmarkStart w:id="8" w:name="_Toc36220086"/>
      <w:bookmarkStart w:id="9" w:name="_Toc36474184"/>
      <w:bookmarkStart w:id="10" w:name="_Toc36542456"/>
      <w:bookmarkStart w:id="11" w:name="_Toc36543277"/>
      <w:bookmarkStart w:id="12" w:name="_Toc36567515"/>
      <w:bookmarkStart w:id="13" w:name="_Toc44341133"/>
      <w:r w:rsidRPr="008A27C4">
        <w:rPr>
          <w:rFonts w:ascii="Arial" w:eastAsia="等线" w:hAnsi="Arial"/>
          <w:sz w:val="24"/>
          <w:lang w:val="en-US" w:eastAsia="zh-CN"/>
        </w:rPr>
        <w:t>4</w:t>
      </w:r>
      <w:r w:rsidRPr="008A27C4">
        <w:rPr>
          <w:rFonts w:ascii="Arial" w:eastAsia="等线" w:hAnsi="Arial"/>
          <w:sz w:val="24"/>
          <w:lang w:val="en-US"/>
        </w:rPr>
        <w:t>.3.43.1</w:t>
      </w:r>
      <w:r w:rsidRPr="008A27C4">
        <w:rPr>
          <w:rFonts w:ascii="Arial" w:eastAsia="等线" w:hAnsi="Arial"/>
          <w:sz w:val="24"/>
          <w:lang w:val="en-US"/>
        </w:rPr>
        <w:tab/>
        <w:t>Definition</w:t>
      </w:r>
      <w:bookmarkEnd w:id="7"/>
      <w:bookmarkEnd w:id="8"/>
      <w:bookmarkEnd w:id="9"/>
      <w:bookmarkEnd w:id="10"/>
      <w:bookmarkEnd w:id="11"/>
      <w:bookmarkEnd w:id="12"/>
      <w:bookmarkEnd w:id="13"/>
    </w:p>
    <w:p w:rsidR="00701593" w:rsidRPr="008A27C4" w:rsidRDefault="008A27C4" w:rsidP="008A27C4">
      <w:pPr>
        <w:pBdr>
          <w:top w:val="single" w:sz="4" w:space="1" w:color="auto"/>
          <w:left w:val="single" w:sz="4" w:space="4" w:color="auto"/>
          <w:bottom w:val="single" w:sz="4" w:space="1" w:color="auto"/>
          <w:right w:val="single" w:sz="4" w:space="4" w:color="auto"/>
        </w:pBdr>
        <w:rPr>
          <w:rFonts w:eastAsia="等线"/>
          <w:lang w:val="en-US" w:eastAsia="zh-CN"/>
        </w:rPr>
      </w:pPr>
      <w:r w:rsidRPr="008A27C4">
        <w:rPr>
          <w:rFonts w:eastAsia="等线"/>
          <w:lang w:val="en-US"/>
        </w:rPr>
        <w:t xml:space="preserve">This IOC represents the properties of an abstract </w:t>
      </w:r>
      <w:r w:rsidRPr="008A27C4">
        <w:rPr>
          <w:rFonts w:ascii="Courier New" w:eastAsia="等线" w:hAnsi="Courier New" w:cs="Courier New"/>
          <w:lang w:val="en-US" w:eastAsia="zh-CN"/>
        </w:rPr>
        <w:t>RRMPolicy</w:t>
      </w:r>
      <w:r w:rsidRPr="008A27C4">
        <w:rPr>
          <w:rFonts w:eastAsia="等线"/>
          <w:lang w:val="en-US"/>
        </w:rPr>
        <w:t xml:space="preserve">. The </w:t>
      </w:r>
      <w:r w:rsidRPr="008A27C4">
        <w:rPr>
          <w:rFonts w:ascii="Courier New" w:eastAsia="等线" w:hAnsi="Courier New" w:cs="Courier New"/>
          <w:i/>
          <w:lang w:val="en-US" w:eastAsia="zh-CN"/>
        </w:rPr>
        <w:t>RRMPolicy_</w:t>
      </w:r>
      <w:r w:rsidRPr="008A27C4">
        <w:rPr>
          <w:rFonts w:eastAsia="等线"/>
          <w:lang w:val="en-US"/>
        </w:rPr>
        <w:t xml:space="preserve"> IOC needs to be subclassed to be instantiated. It defines two attributes apart from those inherited from </w:t>
      </w:r>
      <w:r w:rsidRPr="008A27C4">
        <w:rPr>
          <w:rFonts w:ascii="Courier New" w:eastAsia="等线" w:hAnsi="Courier New" w:cs="Courier New"/>
          <w:lang w:val="en-US" w:eastAsia="zh-CN"/>
        </w:rPr>
        <w:t>TOP</w:t>
      </w:r>
      <w:r w:rsidRPr="008A27C4">
        <w:rPr>
          <w:rFonts w:eastAsia="等线"/>
          <w:lang w:val="en-US"/>
        </w:rPr>
        <w:t xml:space="preserve"> IOC, </w:t>
      </w:r>
      <w:r w:rsidRPr="008A27C4">
        <w:rPr>
          <w:rFonts w:eastAsia="等线"/>
          <w:highlight w:val="yellow"/>
          <w:lang w:val="en-US"/>
        </w:rPr>
        <w:t xml:space="preserve">the </w:t>
      </w:r>
      <w:r w:rsidRPr="008A27C4">
        <w:rPr>
          <w:rFonts w:ascii="Courier New" w:eastAsia="等线" w:hAnsi="Courier New" w:cs="Courier New"/>
          <w:highlight w:val="yellow"/>
          <w:lang w:val="en-US" w:eastAsia="zh-CN"/>
        </w:rPr>
        <w:t>resourceType</w:t>
      </w:r>
      <w:r w:rsidRPr="008A27C4" w:rsidDel="006B68B4">
        <w:rPr>
          <w:rFonts w:eastAsia="等线"/>
          <w:highlight w:val="yellow"/>
          <w:lang w:val="en-US"/>
        </w:rPr>
        <w:t xml:space="preserve"> </w:t>
      </w:r>
      <w:r w:rsidRPr="008A27C4">
        <w:rPr>
          <w:rFonts w:eastAsia="等线"/>
          <w:highlight w:val="yellow"/>
          <w:lang w:val="en-US"/>
        </w:rPr>
        <w:t xml:space="preserve">attribute defines type of resource (PRB, RRC connected users, DRB usage etc.) and the </w:t>
      </w:r>
      <w:r w:rsidRPr="008A27C4">
        <w:rPr>
          <w:rFonts w:ascii="Courier New" w:eastAsia="等线" w:hAnsi="Courier New" w:cs="Courier New"/>
          <w:highlight w:val="yellow"/>
          <w:lang w:val="en-US" w:eastAsia="zh-CN"/>
        </w:rPr>
        <w:t xml:space="preserve">rRMPolicyMemberList </w:t>
      </w:r>
      <w:r w:rsidRPr="008A27C4">
        <w:rPr>
          <w:rFonts w:eastAsia="等线"/>
          <w:highlight w:val="yellow"/>
          <w:lang w:val="en-US"/>
        </w:rPr>
        <w:t>attribute defines the</w:t>
      </w:r>
      <w:r w:rsidRPr="008A27C4">
        <w:rPr>
          <w:rFonts w:ascii="Courier New" w:eastAsia="等线" w:hAnsi="Courier New" w:cs="Courier New"/>
          <w:highlight w:val="yellow"/>
          <w:lang w:val="en-US" w:eastAsia="zh-CN"/>
        </w:rPr>
        <w:t xml:space="preserve"> RRMPolicyMember(s)</w:t>
      </w:r>
      <w:r w:rsidRPr="008A27C4">
        <w:rPr>
          <w:rFonts w:eastAsia="等线"/>
          <w:highlight w:val="yellow"/>
          <w:lang w:val="en-US"/>
        </w:rPr>
        <w:t>that is subject to this policy</w:t>
      </w:r>
      <w:r w:rsidRPr="008A27C4">
        <w:rPr>
          <w:rFonts w:eastAsia="等线"/>
          <w:lang w:val="en-US"/>
        </w:rPr>
        <w:t xml:space="preserve">. An RRM resource (defined in </w:t>
      </w:r>
      <w:r w:rsidRPr="008A27C4">
        <w:rPr>
          <w:rFonts w:ascii="Courier New" w:eastAsia="等线" w:hAnsi="Courier New" w:cs="Courier New"/>
          <w:lang w:val="en-US" w:eastAsia="zh-CN"/>
        </w:rPr>
        <w:t>resourceType</w:t>
      </w:r>
      <w:r w:rsidRPr="008A27C4">
        <w:rPr>
          <w:rFonts w:eastAsia="等线"/>
          <w:lang w:val="en-US"/>
        </w:rPr>
        <w:t xml:space="preserve"> attribute) is located in </w:t>
      </w:r>
      <w:r w:rsidRPr="008A27C4">
        <w:rPr>
          <w:rFonts w:ascii="Courier New" w:eastAsia="等线" w:hAnsi="Courier New" w:cs="Courier New"/>
          <w:lang w:val="en-US" w:eastAsia="zh-CN"/>
        </w:rPr>
        <w:t>NRCellDU</w:t>
      </w:r>
      <w:r w:rsidRPr="008A27C4">
        <w:rPr>
          <w:rFonts w:eastAsia="等线"/>
          <w:lang w:val="en-US"/>
        </w:rPr>
        <w:t>,</w:t>
      </w:r>
      <w:r w:rsidRPr="008A27C4">
        <w:rPr>
          <w:rFonts w:ascii="Courier New" w:eastAsia="等线" w:hAnsi="Courier New" w:cs="Courier New"/>
          <w:lang w:val="en-US" w:eastAsia="zh-CN"/>
        </w:rPr>
        <w:t xml:space="preserve"> NRCellCU, GNBDUFunction, GNBCUCPFunction</w:t>
      </w:r>
      <w:r w:rsidRPr="008A27C4">
        <w:rPr>
          <w:rFonts w:eastAsia="等线"/>
          <w:lang w:val="en-US"/>
        </w:rPr>
        <w:t xml:space="preserve"> or in </w:t>
      </w:r>
      <w:r w:rsidRPr="008A27C4">
        <w:rPr>
          <w:rFonts w:ascii="Courier New" w:eastAsia="等线" w:hAnsi="Courier New" w:cs="Courier New"/>
          <w:lang w:val="en-US"/>
        </w:rPr>
        <w:t>GNBCUUPFunction</w:t>
      </w:r>
      <w:r w:rsidRPr="008A27C4">
        <w:rPr>
          <w:rFonts w:eastAsia="等线"/>
          <w:lang w:val="en-US"/>
        </w:rPr>
        <w:t xml:space="preserve">. The </w:t>
      </w:r>
      <w:r w:rsidRPr="008A27C4">
        <w:rPr>
          <w:rFonts w:ascii="Courier New" w:eastAsia="等线" w:hAnsi="Courier New" w:cs="Courier New"/>
          <w:lang w:val="en-US" w:eastAsia="zh-CN"/>
        </w:rPr>
        <w:t>RRMPolicyRatio</w:t>
      </w:r>
      <w:r w:rsidRPr="008A27C4">
        <w:rPr>
          <w:rFonts w:eastAsia="等线"/>
          <w:lang w:val="en-US"/>
        </w:rPr>
        <w:t xml:space="preserve"> IOC is one realization of a </w:t>
      </w:r>
      <w:r w:rsidRPr="008A27C4">
        <w:rPr>
          <w:rFonts w:ascii="Courier New" w:eastAsia="等线" w:hAnsi="Courier New" w:cs="Courier New"/>
          <w:i/>
          <w:lang w:val="en-US" w:eastAsia="zh-CN"/>
        </w:rPr>
        <w:t>RRMPolicy_</w:t>
      </w:r>
      <w:r w:rsidRPr="008A27C4">
        <w:rPr>
          <w:rFonts w:eastAsia="等线"/>
          <w:lang w:val="en-US"/>
        </w:rPr>
        <w:t xml:space="preserve"> IOC, see the inheritance in Figure 4.2.1.2-1. This RRM </w:t>
      </w:r>
      <w:r w:rsidRPr="008A27C4">
        <w:rPr>
          <w:rFonts w:eastAsia="等线"/>
          <w:lang w:val="en-US"/>
        </w:rPr>
        <w:lastRenderedPageBreak/>
        <w:t xml:space="preserve">framework allows adding new policies, both standardized or as vendor specific, by inheriting from the abstract </w:t>
      </w:r>
      <w:r w:rsidRPr="008A27C4">
        <w:rPr>
          <w:rFonts w:ascii="Courier New" w:eastAsia="等线" w:hAnsi="Courier New" w:cs="Courier New"/>
          <w:i/>
          <w:lang w:val="en-US" w:eastAsia="zh-CN"/>
        </w:rPr>
        <w:t>RRMPolicy_ IOC</w:t>
      </w:r>
      <w:r w:rsidRPr="008A27C4">
        <w:rPr>
          <w:rFonts w:eastAsia="等线"/>
          <w:i/>
          <w:iCs/>
          <w:lang w:val="en-US"/>
        </w:rPr>
        <w:t xml:space="preserve">. </w:t>
      </w:r>
    </w:p>
    <w:p w:rsidR="00F514A4" w:rsidRDefault="00804DF6" w:rsidP="00237485">
      <w:pPr>
        <w:rPr>
          <w:rFonts w:eastAsia="等线"/>
          <w:lang w:val="en-US" w:eastAsia="zh-CN"/>
        </w:rPr>
      </w:pPr>
      <w:r>
        <w:rPr>
          <w:rFonts w:hint="eastAsia"/>
          <w:lang w:val="en-US" w:eastAsia="zh-CN"/>
        </w:rPr>
        <w:t xml:space="preserve">Note that two attributes are defined in RRMPolicy class, </w:t>
      </w:r>
      <w:r w:rsidRPr="008A27C4">
        <w:rPr>
          <w:rFonts w:eastAsia="等线"/>
          <w:lang w:val="en-US"/>
        </w:rPr>
        <w:t xml:space="preserve">the </w:t>
      </w:r>
      <w:r w:rsidRPr="008A27C4">
        <w:rPr>
          <w:rFonts w:ascii="Courier New" w:eastAsia="等线" w:hAnsi="Courier New" w:cs="Courier New"/>
          <w:lang w:val="en-US" w:eastAsia="zh-CN"/>
        </w:rPr>
        <w:t>resourceType</w:t>
      </w:r>
      <w:r w:rsidRPr="008A27C4" w:rsidDel="006B68B4">
        <w:rPr>
          <w:rFonts w:eastAsia="等线"/>
          <w:lang w:val="en-US"/>
        </w:rPr>
        <w:t xml:space="preserve"> </w:t>
      </w:r>
      <w:r w:rsidRPr="008A27C4">
        <w:rPr>
          <w:rFonts w:eastAsia="等线"/>
          <w:lang w:val="en-US"/>
        </w:rPr>
        <w:t xml:space="preserve">attribute defines type of resource (PRB, RRC connected users, DRB usage etc.) and the </w:t>
      </w:r>
      <w:r w:rsidRPr="008A27C4">
        <w:rPr>
          <w:rFonts w:ascii="Courier New" w:eastAsia="等线" w:hAnsi="Courier New" w:cs="Courier New"/>
          <w:lang w:val="en-US" w:eastAsia="zh-CN"/>
        </w:rPr>
        <w:t xml:space="preserve">rRMPolicyMemberList </w:t>
      </w:r>
      <w:r w:rsidRPr="008A27C4">
        <w:rPr>
          <w:rFonts w:eastAsia="等线"/>
          <w:lang w:val="en-US"/>
        </w:rPr>
        <w:t>attribute defines the</w:t>
      </w:r>
      <w:r w:rsidRPr="008A27C4">
        <w:rPr>
          <w:rFonts w:ascii="Courier New" w:eastAsia="等线" w:hAnsi="Courier New" w:cs="Courier New"/>
          <w:lang w:val="en-US" w:eastAsia="zh-CN"/>
        </w:rPr>
        <w:t xml:space="preserve"> RRMPolicyMember(s)</w:t>
      </w:r>
      <w:r w:rsidRPr="008A27C4">
        <w:rPr>
          <w:rFonts w:eastAsia="等线"/>
          <w:lang w:val="en-US"/>
        </w:rPr>
        <w:t>that is subject to this policy.</w:t>
      </w:r>
    </w:p>
    <w:p w:rsidR="00804DF6" w:rsidRDefault="00804DF6" w:rsidP="00237485">
      <w:pPr>
        <w:rPr>
          <w:rFonts w:eastAsia="等线"/>
          <w:lang w:val="en-US" w:eastAsia="zh-CN"/>
        </w:rPr>
      </w:pPr>
      <w:r>
        <w:rPr>
          <w:rFonts w:eastAsia="等线" w:hint="eastAsia"/>
          <w:lang w:val="en-US" w:eastAsia="zh-CN"/>
        </w:rPr>
        <w:t>For each RRMpolicyMenmer, we find the definition quoted as below,</w:t>
      </w:r>
    </w:p>
    <w:p w:rsidR="00804DF6" w:rsidRPr="00804DF6" w:rsidRDefault="00804DF6" w:rsidP="00804DF6">
      <w:pPr>
        <w:keepNext/>
        <w:keepLines/>
        <w:pBdr>
          <w:top w:val="single" w:sz="4" w:space="1" w:color="auto"/>
          <w:left w:val="single" w:sz="4" w:space="4" w:color="auto"/>
          <w:bottom w:val="single" w:sz="4" w:space="1" w:color="auto"/>
          <w:right w:val="single" w:sz="4" w:space="4" w:color="auto"/>
        </w:pBdr>
        <w:spacing w:before="120"/>
        <w:ind w:left="1134" w:hanging="1134"/>
        <w:outlineLvl w:val="2"/>
        <w:rPr>
          <w:rFonts w:ascii="Arial" w:eastAsia="等线" w:hAnsi="Arial"/>
          <w:sz w:val="28"/>
          <w:lang w:val="en-US" w:eastAsia="zh-CN"/>
        </w:rPr>
      </w:pPr>
      <w:bookmarkStart w:id="14" w:name="_Toc35878264"/>
      <w:bookmarkStart w:id="15" w:name="_Toc36220080"/>
      <w:bookmarkStart w:id="16" w:name="_Toc36474178"/>
      <w:bookmarkStart w:id="17" w:name="_Toc36542450"/>
      <w:bookmarkStart w:id="18" w:name="_Toc36543271"/>
      <w:bookmarkStart w:id="19" w:name="_Toc36567509"/>
      <w:bookmarkStart w:id="20" w:name="_Toc44341127"/>
      <w:r w:rsidRPr="00804DF6">
        <w:rPr>
          <w:rFonts w:ascii="Arial" w:eastAsia="等线" w:hAnsi="Arial"/>
          <w:sz w:val="28"/>
          <w:lang w:val="en-US" w:eastAsia="zh-CN"/>
        </w:rPr>
        <w:t>4.3.42</w:t>
      </w:r>
      <w:r w:rsidRPr="00804DF6">
        <w:rPr>
          <w:rFonts w:ascii="Arial" w:eastAsia="等线" w:hAnsi="Arial"/>
          <w:sz w:val="28"/>
          <w:lang w:val="en-US" w:eastAsia="zh-CN"/>
        </w:rPr>
        <w:tab/>
      </w:r>
      <w:r w:rsidRPr="00804DF6">
        <w:rPr>
          <w:rFonts w:ascii="Courier New" w:eastAsia="等线" w:hAnsi="Courier New"/>
          <w:sz w:val="28"/>
          <w:lang w:val="en-US" w:eastAsia="zh-CN"/>
        </w:rPr>
        <w:t>RRMPolicyMember &lt;&lt;dataType&gt;&gt;</w:t>
      </w:r>
      <w:bookmarkEnd w:id="14"/>
      <w:bookmarkEnd w:id="15"/>
      <w:bookmarkEnd w:id="16"/>
      <w:bookmarkEnd w:id="17"/>
      <w:bookmarkEnd w:id="18"/>
      <w:bookmarkEnd w:id="19"/>
      <w:bookmarkEnd w:id="20"/>
    </w:p>
    <w:p w:rsidR="00804DF6" w:rsidRPr="00804DF6" w:rsidRDefault="00804DF6" w:rsidP="00804DF6">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等线" w:hAnsi="Arial"/>
          <w:sz w:val="24"/>
          <w:lang w:val="en-US"/>
        </w:rPr>
      </w:pPr>
      <w:bookmarkStart w:id="21" w:name="_Toc35878265"/>
      <w:bookmarkStart w:id="22" w:name="_Toc36220081"/>
      <w:bookmarkStart w:id="23" w:name="_Toc36474179"/>
      <w:bookmarkStart w:id="24" w:name="_Toc36542451"/>
      <w:bookmarkStart w:id="25" w:name="_Toc36543272"/>
      <w:bookmarkStart w:id="26" w:name="_Toc36567510"/>
      <w:bookmarkStart w:id="27" w:name="_Toc44341128"/>
      <w:bookmarkStart w:id="28" w:name="_Hlk24128033"/>
      <w:r w:rsidRPr="00804DF6">
        <w:rPr>
          <w:rFonts w:ascii="Arial" w:eastAsia="等线" w:hAnsi="Arial"/>
          <w:sz w:val="24"/>
          <w:lang w:val="en-US" w:eastAsia="zh-CN"/>
        </w:rPr>
        <w:t>4</w:t>
      </w:r>
      <w:r w:rsidRPr="00804DF6">
        <w:rPr>
          <w:rFonts w:ascii="Arial" w:eastAsia="等线" w:hAnsi="Arial"/>
          <w:sz w:val="24"/>
          <w:lang w:val="en-US"/>
        </w:rPr>
        <w:t>.3.42.1</w:t>
      </w:r>
      <w:r w:rsidRPr="00804DF6">
        <w:rPr>
          <w:rFonts w:ascii="Arial" w:eastAsia="等线" w:hAnsi="Arial"/>
          <w:sz w:val="24"/>
          <w:lang w:val="en-US"/>
        </w:rPr>
        <w:tab/>
        <w:t>Definition</w:t>
      </w:r>
      <w:bookmarkEnd w:id="21"/>
      <w:bookmarkEnd w:id="22"/>
      <w:bookmarkEnd w:id="23"/>
      <w:bookmarkEnd w:id="24"/>
      <w:bookmarkEnd w:id="25"/>
      <w:bookmarkEnd w:id="26"/>
      <w:bookmarkEnd w:id="27"/>
    </w:p>
    <w:p w:rsidR="00804DF6" w:rsidRPr="00804DF6" w:rsidRDefault="00804DF6" w:rsidP="00804DF6">
      <w:pPr>
        <w:keepNext/>
        <w:keepLines/>
        <w:pBdr>
          <w:top w:val="single" w:sz="4" w:space="1" w:color="auto"/>
          <w:left w:val="single" w:sz="4" w:space="4" w:color="auto"/>
          <w:bottom w:val="single" w:sz="4" w:space="1" w:color="auto"/>
          <w:right w:val="single" w:sz="4" w:space="4" w:color="auto"/>
        </w:pBdr>
        <w:spacing w:after="0"/>
        <w:rPr>
          <w:rFonts w:ascii="Arial" w:eastAsia="等线" w:hAnsi="Arial"/>
          <w:sz w:val="18"/>
          <w:lang w:val="en-US"/>
        </w:rPr>
      </w:pPr>
      <w:r w:rsidRPr="00804DF6">
        <w:rPr>
          <w:rFonts w:eastAsia="等线"/>
          <w:lang w:val="en-US"/>
        </w:rPr>
        <w:t>This &lt;&lt;dataType&gt;&gt; represents an RRM Policy member that will be part of a</w:t>
      </w:r>
      <w:r w:rsidRPr="00804DF6">
        <w:rPr>
          <w:rFonts w:ascii="Courier New" w:eastAsia="等线" w:hAnsi="Courier New" w:cs="Courier New"/>
          <w:lang w:val="en-US" w:eastAsia="zh-CN"/>
        </w:rPr>
        <w:t xml:space="preserve"> rRMPolicyMemberList</w:t>
      </w:r>
      <w:r w:rsidRPr="00804DF6">
        <w:rPr>
          <w:rFonts w:eastAsia="等线"/>
          <w:lang w:val="en-US"/>
        </w:rPr>
        <w:t xml:space="preserve">. A </w:t>
      </w:r>
      <w:r w:rsidRPr="00804DF6">
        <w:rPr>
          <w:rFonts w:ascii="Courier New" w:eastAsia="等线" w:hAnsi="Courier New" w:cs="Courier New"/>
          <w:lang w:val="en-US" w:eastAsia="zh-CN"/>
        </w:rPr>
        <w:t>RRMPolicyMember</w:t>
      </w:r>
      <w:r w:rsidRPr="00804DF6">
        <w:rPr>
          <w:rFonts w:eastAsia="等线"/>
          <w:lang w:val="en-US"/>
        </w:rPr>
        <w:t xml:space="preserve"> is defined by its</w:t>
      </w:r>
      <w:r w:rsidRPr="00804DF6">
        <w:rPr>
          <w:rFonts w:ascii="Arial" w:eastAsia="等线" w:hAnsi="Arial"/>
          <w:sz w:val="18"/>
          <w:lang w:val="en-US"/>
        </w:rPr>
        <w:t xml:space="preserve"> </w:t>
      </w:r>
      <w:r w:rsidRPr="00804DF6">
        <w:rPr>
          <w:rFonts w:ascii="Courier New" w:eastAsia="等线" w:hAnsi="Courier New" w:cs="Courier New"/>
          <w:lang w:val="en-US" w:eastAsia="zh-CN"/>
        </w:rPr>
        <w:t>pLMNId</w:t>
      </w:r>
      <w:r w:rsidRPr="00804DF6">
        <w:rPr>
          <w:rFonts w:ascii="Arial" w:eastAsia="等线" w:hAnsi="Arial"/>
          <w:sz w:val="18"/>
          <w:lang w:val="en-US"/>
        </w:rPr>
        <w:t xml:space="preserve"> </w:t>
      </w:r>
      <w:r w:rsidRPr="00804DF6">
        <w:rPr>
          <w:rFonts w:eastAsia="等线"/>
          <w:lang w:val="en-US"/>
        </w:rPr>
        <w:t xml:space="preserve">and </w:t>
      </w:r>
      <w:r w:rsidRPr="00804DF6">
        <w:rPr>
          <w:rFonts w:ascii="Courier New" w:eastAsia="等线" w:hAnsi="Courier New" w:cs="Courier New"/>
          <w:highlight w:val="yellow"/>
          <w:lang w:val="en-US" w:eastAsia="zh-CN"/>
        </w:rPr>
        <w:t>sNSSAI</w:t>
      </w:r>
      <w:r w:rsidRPr="00804DF6">
        <w:rPr>
          <w:rFonts w:eastAsia="等线"/>
          <w:highlight w:val="yellow"/>
          <w:lang w:val="en-US"/>
        </w:rPr>
        <w:t xml:space="preserve"> (S-NSSAI)</w:t>
      </w:r>
      <w:r w:rsidRPr="00804DF6">
        <w:rPr>
          <w:rFonts w:eastAsia="等线"/>
          <w:lang w:val="en-US"/>
        </w:rPr>
        <w:t>. The members in a</w:t>
      </w:r>
      <w:r w:rsidRPr="00804DF6">
        <w:rPr>
          <w:rFonts w:ascii="Arial" w:eastAsia="等线" w:hAnsi="Arial"/>
          <w:sz w:val="18"/>
          <w:lang w:val="en-US"/>
        </w:rPr>
        <w:t xml:space="preserve"> </w:t>
      </w:r>
      <w:r w:rsidRPr="00804DF6">
        <w:rPr>
          <w:rFonts w:ascii="Courier New" w:eastAsia="等线" w:hAnsi="Courier New" w:cs="Courier New"/>
          <w:lang w:val="en-US" w:eastAsia="zh-CN"/>
        </w:rPr>
        <w:t>rRMPolicyMemberList</w:t>
      </w:r>
      <w:r w:rsidRPr="00804DF6">
        <w:rPr>
          <w:rFonts w:ascii="Arial" w:eastAsia="等线" w:hAnsi="Arial"/>
          <w:sz w:val="18"/>
          <w:lang w:val="en-US"/>
        </w:rPr>
        <w:t xml:space="preserve"> </w:t>
      </w:r>
      <w:r w:rsidRPr="00804DF6">
        <w:rPr>
          <w:rFonts w:eastAsia="等线"/>
          <w:lang w:val="en-US"/>
        </w:rPr>
        <w:t>is assigned a specific amount of RRM resources based on settings in</w:t>
      </w:r>
      <w:r w:rsidRPr="00804DF6">
        <w:rPr>
          <w:rFonts w:ascii="Arial" w:eastAsia="等线" w:hAnsi="Arial"/>
          <w:sz w:val="18"/>
          <w:lang w:val="en-US"/>
        </w:rPr>
        <w:t xml:space="preserve"> </w:t>
      </w:r>
      <w:r w:rsidRPr="00804DF6">
        <w:rPr>
          <w:rFonts w:ascii="Courier New" w:eastAsia="等线" w:hAnsi="Courier New" w:cs="Courier New"/>
          <w:i/>
          <w:lang w:val="en-US" w:eastAsia="zh-CN"/>
        </w:rPr>
        <w:t>RRMPolicy_.</w:t>
      </w:r>
    </w:p>
    <w:bookmarkEnd w:id="28"/>
    <w:p w:rsidR="00826778" w:rsidRDefault="00826778" w:rsidP="00237485">
      <w:pPr>
        <w:rPr>
          <w:lang w:val="en-US" w:eastAsia="zh-CN"/>
        </w:rPr>
      </w:pPr>
    </w:p>
    <w:p w:rsidR="00804DF6" w:rsidRDefault="00804DF6" w:rsidP="00237485">
      <w:pPr>
        <w:rPr>
          <w:lang w:val="en-US" w:eastAsia="zh-CN"/>
        </w:rPr>
      </w:pPr>
      <w:r>
        <w:rPr>
          <w:rFonts w:hint="eastAsia"/>
          <w:lang w:val="en-US" w:eastAsia="zh-CN"/>
        </w:rPr>
        <w:t xml:space="preserve">The above quoted </w:t>
      </w:r>
      <w:r>
        <w:rPr>
          <w:lang w:val="en-US" w:eastAsia="zh-CN"/>
        </w:rPr>
        <w:t>paragraph</w:t>
      </w:r>
      <w:r>
        <w:rPr>
          <w:rFonts w:hint="eastAsia"/>
          <w:lang w:val="en-US" w:eastAsia="zh-CN"/>
        </w:rPr>
        <w:t xml:space="preserve"> clearly shows</w:t>
      </w:r>
      <w:r w:rsidR="00826778">
        <w:rPr>
          <w:rFonts w:hint="eastAsia"/>
          <w:lang w:val="en-US" w:eastAsia="zh-CN"/>
        </w:rPr>
        <w:t xml:space="preserve"> that each RRM Policy Member can be associated with an S-NSSAI.</w:t>
      </w:r>
      <w:r w:rsidR="008C0865">
        <w:rPr>
          <w:rFonts w:hint="eastAsia"/>
          <w:lang w:val="en-US" w:eastAsia="zh-CN"/>
        </w:rPr>
        <w:t xml:space="preserve"> As a result, the slice-related resource (such as PRB usage, RRC connections and DRB usage)</w:t>
      </w:r>
      <w:r w:rsidR="000B007C">
        <w:rPr>
          <w:rFonts w:hint="eastAsia"/>
          <w:lang w:val="en-US" w:eastAsia="zh-CN"/>
        </w:rPr>
        <w:t xml:space="preserve"> allocation policy can be </w:t>
      </w:r>
      <w:r w:rsidR="0079761C">
        <w:rPr>
          <w:rFonts w:hint="eastAsia"/>
          <w:lang w:val="en-US" w:eastAsia="zh-CN"/>
        </w:rPr>
        <w:t>transmitted</w:t>
      </w:r>
      <w:r w:rsidR="000B007C">
        <w:rPr>
          <w:rFonts w:hint="eastAsia"/>
          <w:lang w:val="en-US" w:eastAsia="zh-CN"/>
        </w:rPr>
        <w:t xml:space="preserve"> to RA</w:t>
      </w:r>
      <w:r w:rsidR="0079761C">
        <w:rPr>
          <w:rFonts w:hint="eastAsia"/>
          <w:lang w:val="en-US" w:eastAsia="zh-CN"/>
        </w:rPr>
        <w:t>N through management interface.</w:t>
      </w:r>
    </w:p>
    <w:p w:rsidR="0079761C" w:rsidRDefault="0079761C" w:rsidP="00237485">
      <w:pPr>
        <w:rPr>
          <w:lang w:val="en-US" w:eastAsia="zh-CN"/>
        </w:rPr>
      </w:pPr>
      <w:r>
        <w:rPr>
          <w:rFonts w:hint="eastAsia"/>
          <w:lang w:val="en-US" w:eastAsia="zh-CN"/>
        </w:rPr>
        <w:t>In addition, TS28.541 also specifies RRM Policy Ratio for slice-related resource allocation to realize RRM Policy Information Object Class, which is quoted as below,</w:t>
      </w:r>
    </w:p>
    <w:p w:rsidR="0079761C" w:rsidRPr="0079761C" w:rsidRDefault="0079761C" w:rsidP="0079761C">
      <w:pPr>
        <w:keepNext/>
        <w:keepLines/>
        <w:pBdr>
          <w:top w:val="single" w:sz="4" w:space="1" w:color="auto"/>
          <w:left w:val="single" w:sz="4" w:space="4" w:color="auto"/>
          <w:bottom w:val="single" w:sz="4" w:space="1" w:color="auto"/>
          <w:right w:val="single" w:sz="4" w:space="4" w:color="auto"/>
        </w:pBdr>
        <w:spacing w:before="120"/>
        <w:ind w:left="1134" w:hanging="1134"/>
        <w:outlineLvl w:val="2"/>
        <w:rPr>
          <w:rFonts w:ascii="Arial" w:eastAsia="等线" w:hAnsi="Arial"/>
          <w:sz w:val="28"/>
          <w:lang w:val="en-US" w:eastAsia="zh-CN"/>
        </w:rPr>
      </w:pPr>
      <w:bookmarkStart w:id="29" w:name="_Toc19888217"/>
      <w:bookmarkStart w:id="30" w:name="_Toc27405090"/>
      <w:bookmarkStart w:id="31" w:name="_Toc35878235"/>
      <w:bookmarkStart w:id="32" w:name="_Toc36220051"/>
      <w:bookmarkStart w:id="33" w:name="_Toc36474149"/>
      <w:bookmarkStart w:id="34" w:name="_Toc36542421"/>
      <w:bookmarkStart w:id="35" w:name="_Toc36543242"/>
      <w:bookmarkStart w:id="36" w:name="_Toc36567480"/>
      <w:bookmarkStart w:id="37" w:name="_Toc44341098"/>
      <w:r w:rsidRPr="0079761C">
        <w:rPr>
          <w:rFonts w:ascii="Arial" w:eastAsia="等线" w:hAnsi="Arial"/>
          <w:sz w:val="28"/>
          <w:lang w:val="en-US" w:eastAsia="zh-CN"/>
        </w:rPr>
        <w:t>4.3.36</w:t>
      </w:r>
      <w:r w:rsidRPr="0079761C">
        <w:rPr>
          <w:rFonts w:ascii="Arial" w:eastAsia="等线" w:hAnsi="Arial"/>
          <w:sz w:val="28"/>
          <w:lang w:val="en-US" w:eastAsia="zh-CN"/>
        </w:rPr>
        <w:tab/>
      </w:r>
      <w:r w:rsidRPr="0079761C">
        <w:rPr>
          <w:rFonts w:ascii="Courier New" w:eastAsia="等线" w:hAnsi="Courier New"/>
          <w:sz w:val="28"/>
          <w:lang w:val="en-US" w:eastAsia="zh-CN"/>
        </w:rPr>
        <w:t>RRMPolicyRatio</w:t>
      </w:r>
      <w:bookmarkEnd w:id="29"/>
      <w:bookmarkEnd w:id="30"/>
      <w:bookmarkEnd w:id="31"/>
      <w:bookmarkEnd w:id="32"/>
      <w:bookmarkEnd w:id="33"/>
      <w:bookmarkEnd w:id="34"/>
      <w:bookmarkEnd w:id="35"/>
      <w:bookmarkEnd w:id="36"/>
      <w:bookmarkEnd w:id="37"/>
    </w:p>
    <w:p w:rsidR="0079761C" w:rsidRPr="0079761C" w:rsidRDefault="0079761C" w:rsidP="0079761C">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等线" w:hAnsi="Arial"/>
          <w:sz w:val="24"/>
          <w:lang w:val="en-US"/>
        </w:rPr>
      </w:pPr>
      <w:bookmarkStart w:id="38" w:name="_Toc19888218"/>
      <w:bookmarkStart w:id="39" w:name="_Toc27405091"/>
      <w:bookmarkStart w:id="40" w:name="_Toc35878236"/>
      <w:bookmarkStart w:id="41" w:name="_Toc36220052"/>
      <w:bookmarkStart w:id="42" w:name="_Toc36474150"/>
      <w:bookmarkStart w:id="43" w:name="_Toc36542422"/>
      <w:bookmarkStart w:id="44" w:name="_Toc36543243"/>
      <w:bookmarkStart w:id="45" w:name="_Toc36567481"/>
      <w:bookmarkStart w:id="46" w:name="_Toc44341099"/>
      <w:r w:rsidRPr="0079761C">
        <w:rPr>
          <w:rFonts w:ascii="Arial" w:eastAsia="等线" w:hAnsi="Arial"/>
          <w:sz w:val="24"/>
          <w:lang w:val="en-US" w:eastAsia="zh-CN"/>
        </w:rPr>
        <w:t>4</w:t>
      </w:r>
      <w:r w:rsidRPr="0079761C">
        <w:rPr>
          <w:rFonts w:ascii="Arial" w:eastAsia="等线" w:hAnsi="Arial"/>
          <w:sz w:val="24"/>
          <w:lang w:val="en-US"/>
        </w:rPr>
        <w:t>.3.36.1</w:t>
      </w:r>
      <w:r w:rsidRPr="0079761C">
        <w:rPr>
          <w:rFonts w:ascii="Arial" w:eastAsia="等线" w:hAnsi="Arial"/>
          <w:sz w:val="24"/>
          <w:lang w:val="en-US"/>
        </w:rPr>
        <w:tab/>
        <w:t>Definition</w:t>
      </w:r>
      <w:bookmarkEnd w:id="38"/>
      <w:bookmarkEnd w:id="39"/>
      <w:bookmarkEnd w:id="40"/>
      <w:bookmarkEnd w:id="41"/>
      <w:bookmarkEnd w:id="42"/>
      <w:bookmarkEnd w:id="43"/>
      <w:bookmarkEnd w:id="44"/>
      <w:bookmarkEnd w:id="45"/>
      <w:bookmarkEnd w:id="46"/>
    </w:p>
    <w:p w:rsidR="0079761C" w:rsidRPr="0079761C" w:rsidRDefault="0079761C" w:rsidP="0079761C">
      <w:pPr>
        <w:pBdr>
          <w:top w:val="single" w:sz="4" w:space="1" w:color="auto"/>
          <w:left w:val="single" w:sz="4" w:space="4" w:color="auto"/>
          <w:bottom w:val="single" w:sz="4" w:space="1" w:color="auto"/>
          <w:right w:val="single" w:sz="4" w:space="4" w:color="auto"/>
        </w:pBdr>
        <w:rPr>
          <w:rFonts w:eastAsia="等线"/>
        </w:rPr>
      </w:pPr>
      <w:r w:rsidRPr="0079761C">
        <w:rPr>
          <w:rFonts w:eastAsia="等线"/>
        </w:rPr>
        <w:t xml:space="preserve">This IOC represents the properties of </w:t>
      </w:r>
      <w:r w:rsidRPr="0079761C">
        <w:rPr>
          <w:rFonts w:ascii="Courier New" w:eastAsia="等线" w:hAnsi="Courier New" w:cs="Courier New"/>
        </w:rPr>
        <w:t>RRMPolicyRatio</w:t>
      </w:r>
      <w:r w:rsidRPr="0079761C">
        <w:rPr>
          <w:rFonts w:eastAsia="等线"/>
          <w:color w:val="000000"/>
          <w:shd w:val="clear" w:color="auto" w:fill="FFFFFF"/>
        </w:rPr>
        <w:t xml:space="preserve">. </w:t>
      </w:r>
      <w:r w:rsidRPr="0079761C">
        <w:rPr>
          <w:rFonts w:ascii="Courier New" w:eastAsia="等线" w:hAnsi="Courier New" w:cs="Courier New"/>
        </w:rPr>
        <w:t xml:space="preserve">RRMPolicyRatio </w:t>
      </w:r>
      <w:r w:rsidRPr="0079761C">
        <w:rPr>
          <w:rFonts w:eastAsia="等线"/>
        </w:rPr>
        <w:t xml:space="preserve">is one realization of abstract </w:t>
      </w:r>
      <w:r w:rsidRPr="0079761C">
        <w:rPr>
          <w:rFonts w:ascii="Courier New" w:eastAsia="等线" w:hAnsi="Courier New" w:cs="Courier New"/>
          <w:i/>
          <w:lang w:val="en-US" w:eastAsia="zh-CN"/>
        </w:rPr>
        <w:t xml:space="preserve">RRMPolicy_ IOC. </w:t>
      </w:r>
      <w:r w:rsidRPr="0079761C">
        <w:rPr>
          <w:rFonts w:ascii="Courier New" w:eastAsia="等线" w:hAnsi="Courier New" w:cs="Courier New"/>
        </w:rPr>
        <w:t>RRMPolicyRatio</w:t>
      </w:r>
      <w:r w:rsidRPr="0079761C">
        <w:rPr>
          <w:rFonts w:eastAsia="等线"/>
        </w:rPr>
        <w:t xml:space="preserve"> has three attributes, apart from those inherited (DN, </w:t>
      </w:r>
      <w:r w:rsidRPr="0079761C">
        <w:rPr>
          <w:rFonts w:ascii="Courier New" w:eastAsia="等线" w:hAnsi="Courier New" w:cs="Courier New"/>
        </w:rPr>
        <w:t>resourceType</w:t>
      </w:r>
      <w:r w:rsidRPr="0079761C">
        <w:rPr>
          <w:rFonts w:eastAsia="等线"/>
        </w:rPr>
        <w:t xml:space="preserve">, </w:t>
      </w:r>
      <w:r w:rsidRPr="0079761C">
        <w:rPr>
          <w:rFonts w:ascii="Courier New" w:eastAsia="等线" w:hAnsi="Courier New" w:cs="Courier New"/>
        </w:rPr>
        <w:t>rRMPolicyMemberList</w:t>
      </w:r>
      <w:r w:rsidRPr="0079761C">
        <w:rPr>
          <w:rFonts w:eastAsia="等线"/>
        </w:rPr>
        <w:t xml:space="preserve">). </w:t>
      </w:r>
    </w:p>
    <w:p w:rsidR="0079761C" w:rsidRPr="0079761C" w:rsidRDefault="0079761C" w:rsidP="0079761C">
      <w:pPr>
        <w:keepNext/>
        <w:keepLines/>
        <w:pBdr>
          <w:top w:val="single" w:sz="4" w:space="1" w:color="auto"/>
          <w:left w:val="single" w:sz="4" w:space="4" w:color="auto"/>
          <w:bottom w:val="single" w:sz="4" w:space="1" w:color="auto"/>
          <w:right w:val="single" w:sz="4" w:space="4" w:color="auto"/>
        </w:pBdr>
        <w:spacing w:before="60"/>
        <w:jc w:val="center"/>
        <w:rPr>
          <w:rFonts w:ascii="Arial" w:eastAsia="等线" w:hAnsi="Arial"/>
          <w:b/>
          <w:noProof/>
          <w:lang w:val="en-US" w:eastAsia="zh-CN"/>
        </w:rPr>
      </w:pPr>
      <w:r>
        <w:rPr>
          <w:rFonts w:ascii="Arial" w:eastAsia="等线" w:hAnsi="Arial"/>
          <w:b/>
          <w:noProof/>
          <w:lang w:val="en-US" w:eastAsia="zh-CN"/>
        </w:rPr>
        <w:drawing>
          <wp:inline distT="0" distB="0" distL="0" distR="0">
            <wp:extent cx="2771775" cy="1847850"/>
            <wp:effectExtent l="19050" t="0" r="952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2771775" cy="1847850"/>
                    </a:xfrm>
                    <a:prstGeom prst="rect">
                      <a:avLst/>
                    </a:prstGeom>
                    <a:noFill/>
                    <a:ln w="9525">
                      <a:noFill/>
                      <a:miter lim="800000"/>
                      <a:headEnd/>
                      <a:tailEnd/>
                    </a:ln>
                  </pic:spPr>
                </pic:pic>
              </a:graphicData>
            </a:graphic>
          </wp:inline>
        </w:drawing>
      </w:r>
    </w:p>
    <w:p w:rsidR="0079761C" w:rsidRPr="0079761C" w:rsidRDefault="0079761C" w:rsidP="0079761C">
      <w:pPr>
        <w:keepLines/>
        <w:pBdr>
          <w:top w:val="single" w:sz="4" w:space="1" w:color="auto"/>
          <w:left w:val="single" w:sz="4" w:space="4" w:color="auto"/>
          <w:bottom w:val="single" w:sz="4" w:space="1" w:color="auto"/>
          <w:right w:val="single" w:sz="4" w:space="4" w:color="auto"/>
        </w:pBdr>
        <w:spacing w:after="240"/>
        <w:jc w:val="center"/>
        <w:rPr>
          <w:rFonts w:ascii="Arial" w:eastAsia="等线" w:hAnsi="Arial"/>
          <w:b/>
        </w:rPr>
      </w:pPr>
      <w:r w:rsidRPr="0079761C">
        <w:rPr>
          <w:rFonts w:ascii="Arial" w:eastAsia="等线" w:hAnsi="Arial" w:hint="eastAsia"/>
          <w:b/>
          <w:lang w:eastAsia="zh-CN"/>
        </w:rPr>
        <w:t>F</w:t>
      </w:r>
      <w:r w:rsidRPr="0079761C">
        <w:rPr>
          <w:rFonts w:ascii="Arial" w:eastAsia="等线" w:hAnsi="Arial"/>
          <w:b/>
          <w:lang w:eastAsia="zh-CN"/>
        </w:rPr>
        <w:t>igure 4.3.36-1 Structure of RRMPolicyRatio</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rPr>
      </w:pPr>
      <w:r w:rsidRPr="0079761C">
        <w:rPr>
          <w:rFonts w:eastAsia="等线"/>
        </w:rPr>
        <w:t>-</w:t>
      </w:r>
      <w:r w:rsidRPr="0079761C">
        <w:rPr>
          <w:rFonts w:eastAsia="等线"/>
        </w:rPr>
        <w:tab/>
      </w:r>
      <w:bookmarkStart w:id="47" w:name="OLE_LINK19"/>
      <w:r w:rsidRPr="0079761C">
        <w:rPr>
          <w:rFonts w:eastAsia="等线"/>
        </w:rPr>
        <w:t xml:space="preserve">The attribute </w:t>
      </w:r>
      <w:r w:rsidRPr="0079761C">
        <w:rPr>
          <w:rFonts w:ascii="Courier New" w:eastAsia="等线" w:hAnsi="Courier New" w:cs="Courier New"/>
        </w:rPr>
        <w:t>rRMPolicyMaxRatio</w:t>
      </w:r>
      <w:r w:rsidRPr="0079761C">
        <w:rPr>
          <w:rFonts w:eastAsia="等线"/>
        </w:rPr>
        <w:t xml:space="preserve"> defines the maximum resource usage quota for the </w:t>
      </w:r>
      <w:bookmarkEnd w:id="47"/>
      <w:r w:rsidRPr="0079761C">
        <w:rPr>
          <w:rFonts w:eastAsia="等线"/>
        </w:rPr>
        <w:t xml:space="preserve">associated </w:t>
      </w:r>
      <w:r w:rsidRPr="0079761C">
        <w:rPr>
          <w:rFonts w:ascii="Courier New" w:eastAsia="等线" w:hAnsi="Courier New" w:cs="Courier New"/>
          <w:lang w:val="en-US" w:eastAsia="zh-CN"/>
        </w:rPr>
        <w:t>rRMPolicyMemberList</w:t>
      </w:r>
      <w:r w:rsidRPr="0079761C">
        <w:rPr>
          <w:rFonts w:eastAsia="等线"/>
          <w:lang w:val="en-US"/>
        </w:rPr>
        <w:t xml:space="preserve">, </w:t>
      </w:r>
      <w:r w:rsidRPr="0079761C">
        <w:rPr>
          <w:rFonts w:eastAsia="等线"/>
          <w:lang w:eastAsia="zh-CN"/>
        </w:rPr>
        <w:t xml:space="preserve">including </w:t>
      </w:r>
      <w:r w:rsidRPr="0079761C">
        <w:rPr>
          <w:rFonts w:eastAsia="等线"/>
          <w:lang w:val="en-US" w:eastAsia="zh-CN"/>
        </w:rPr>
        <w:t xml:space="preserve">at least one of shared resources, prioritized resources and dedicated </w:t>
      </w:r>
      <w:r w:rsidRPr="0079761C">
        <w:rPr>
          <w:rFonts w:eastAsia="等线"/>
          <w:lang w:val="en-US" w:eastAsia="zh-CN"/>
        </w:rPr>
        <w:lastRenderedPageBreak/>
        <w:t>resources</w:t>
      </w:r>
      <w:r w:rsidRPr="0079761C">
        <w:rPr>
          <w:rFonts w:eastAsia="等线"/>
          <w:lang w:eastAsia="zh-CN"/>
        </w:rPr>
        <w:t>. T</w:t>
      </w:r>
      <w:r w:rsidRPr="0079761C">
        <w:rPr>
          <w:rFonts w:eastAsia="等线"/>
        </w:rPr>
        <w:t xml:space="preserve">he sum of the </w:t>
      </w:r>
      <w:r w:rsidRPr="0079761C">
        <w:rPr>
          <w:rFonts w:eastAsia="等线"/>
          <w:lang w:eastAsia="zh-CN"/>
        </w:rPr>
        <w:t xml:space="preserve">‘rRMPolicyMaxRatio’ </w:t>
      </w:r>
      <w:r w:rsidRPr="0079761C">
        <w:rPr>
          <w:rFonts w:eastAsia="等线"/>
        </w:rPr>
        <w:t>values assigned to all RRMPolicyRatio(s) name-contained by same MangedEntity can be greater than 100.</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lang w:val="en-US"/>
        </w:rPr>
      </w:pPr>
      <w:r w:rsidRPr="0079761C">
        <w:rPr>
          <w:rFonts w:eastAsia="等线"/>
        </w:rPr>
        <w:t>-</w:t>
      </w:r>
      <w:r w:rsidRPr="0079761C">
        <w:rPr>
          <w:rFonts w:eastAsia="等线"/>
        </w:rPr>
        <w:tab/>
        <w:t xml:space="preserve">The attribute </w:t>
      </w:r>
      <w:r w:rsidRPr="0079761C">
        <w:rPr>
          <w:rFonts w:ascii="Courier New" w:eastAsia="等线" w:hAnsi="Courier New" w:cs="Courier New"/>
        </w:rPr>
        <w:t>rRMPolicyMinRatio</w:t>
      </w:r>
      <w:r w:rsidRPr="0079761C">
        <w:rPr>
          <w:rFonts w:eastAsia="等线"/>
        </w:rPr>
        <w:t xml:space="preserve"> defines the minimum resource usage quota for the associated RRMPolicyMemberList, including at least </w:t>
      </w:r>
      <w:r w:rsidRPr="0079761C">
        <w:rPr>
          <w:rFonts w:eastAsia="等线"/>
          <w:lang w:val="en-US" w:eastAsia="zh-CN"/>
        </w:rPr>
        <w:t>one of prioritized resources and dedicated resources</w:t>
      </w:r>
      <w:r w:rsidRPr="0079761C">
        <w:rPr>
          <w:rFonts w:eastAsia="等线"/>
          <w:lang w:eastAsia="zh-CN"/>
        </w:rPr>
        <w:t>,</w:t>
      </w:r>
      <w:r w:rsidRPr="0079761C">
        <w:rPr>
          <w:rFonts w:eastAsia="等线"/>
        </w:rPr>
        <w:t xml:space="preserve"> which means the</w:t>
      </w:r>
      <w:r w:rsidRPr="0079761C">
        <w:rPr>
          <w:rFonts w:eastAsia="等线"/>
          <w:lang w:val="en-US" w:eastAsia="zh-CN"/>
        </w:rPr>
        <w:t xml:space="preserve"> resources quota that need to be guaranteed for use by the associated rRMPolicyMemberList.</w:t>
      </w:r>
      <w:r w:rsidRPr="0079761C">
        <w:rPr>
          <w:rFonts w:eastAsia="等线"/>
        </w:rPr>
        <w:t xml:space="preserve"> The sum of the </w:t>
      </w:r>
      <w:r w:rsidRPr="0079761C">
        <w:rPr>
          <w:rFonts w:eastAsia="等线"/>
          <w:lang w:eastAsia="zh-CN"/>
        </w:rPr>
        <w:t xml:space="preserve">‘rRMPolicyMinRatio’ </w:t>
      </w:r>
      <w:r w:rsidRPr="0079761C">
        <w:rPr>
          <w:rFonts w:eastAsia="等线"/>
        </w:rPr>
        <w:t>values assigned to all RRMPolicyRatio(s) name-contained by same MangedEntity shall be less or equal 100.</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rPr>
      </w:pPr>
      <w:r w:rsidRPr="0079761C">
        <w:rPr>
          <w:rFonts w:eastAsia="等线"/>
          <w:lang w:val="en-US"/>
        </w:rPr>
        <w:t>-</w:t>
      </w:r>
      <w:r w:rsidRPr="0079761C">
        <w:rPr>
          <w:rFonts w:eastAsia="等线"/>
          <w:lang w:val="en-US"/>
        </w:rPr>
        <w:tab/>
      </w:r>
      <w:r w:rsidRPr="0079761C">
        <w:rPr>
          <w:rFonts w:eastAsia="等线"/>
        </w:rPr>
        <w:t xml:space="preserve">The attribute </w:t>
      </w:r>
      <w:r w:rsidRPr="0079761C">
        <w:rPr>
          <w:rFonts w:ascii="Courier New" w:eastAsia="等线" w:hAnsi="Courier New" w:cs="Courier New"/>
        </w:rPr>
        <w:t>rRMPolicyDedicatedRatio</w:t>
      </w:r>
      <w:r w:rsidRPr="0079761C">
        <w:rPr>
          <w:rFonts w:eastAsia="等线"/>
        </w:rPr>
        <w:t xml:space="preserve"> defines the dedicated resource usage quota for the RRMPolicyMemberList, including dedicated resources. The sum of the </w:t>
      </w:r>
      <w:r w:rsidRPr="0079761C">
        <w:rPr>
          <w:rFonts w:eastAsia="等线"/>
          <w:lang w:eastAsia="zh-CN"/>
        </w:rPr>
        <w:t xml:space="preserve">‘rRMPolicyDedicatedRatio’ </w:t>
      </w:r>
      <w:r w:rsidRPr="0079761C">
        <w:rPr>
          <w:rFonts w:eastAsia="等线"/>
        </w:rPr>
        <w:t>values assigned to all RRMPolicyRatio(s) name-contained by same MangedEntity shall be less or equal 100.</w:t>
      </w:r>
    </w:p>
    <w:p w:rsidR="0079761C" w:rsidRPr="0079761C" w:rsidRDefault="0079761C" w:rsidP="0079761C">
      <w:pPr>
        <w:pBdr>
          <w:top w:val="single" w:sz="4" w:space="1" w:color="auto"/>
          <w:left w:val="single" w:sz="4" w:space="4" w:color="auto"/>
          <w:bottom w:val="single" w:sz="4" w:space="1" w:color="auto"/>
          <w:right w:val="single" w:sz="4" w:space="4" w:color="auto"/>
        </w:pBdr>
        <w:ind w:left="360"/>
        <w:jc w:val="both"/>
        <w:rPr>
          <w:rFonts w:eastAsia="等线"/>
        </w:rPr>
      </w:pPr>
      <w:r w:rsidRPr="0079761C">
        <w:rPr>
          <w:rFonts w:eastAsia="等线"/>
        </w:rPr>
        <w:t>The following are the definition for above mentioned three resource categories:</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b/>
          <w:noProof/>
          <w:lang w:val="en-US" w:eastAsia="zh-CN"/>
        </w:rPr>
      </w:pPr>
      <w:r w:rsidRPr="0079761C">
        <w:rPr>
          <w:rFonts w:eastAsia="等线"/>
          <w:b/>
          <w:lang w:eastAsia="zh-CN"/>
        </w:rPr>
        <w:t>-</w:t>
      </w:r>
      <w:r w:rsidRPr="0079761C">
        <w:rPr>
          <w:rFonts w:eastAsia="等线"/>
          <w:b/>
          <w:lang w:eastAsia="zh-CN"/>
        </w:rPr>
        <w:tab/>
        <w:t>Shared resources</w:t>
      </w:r>
      <w:r w:rsidRPr="0079761C">
        <w:rPr>
          <w:rFonts w:eastAsia="等线"/>
          <w:lang w:eastAsia="zh-CN"/>
        </w:rPr>
        <w:t>: means the resources that are shared with other rRMPolicyMemberList(s) (i.e. the rRMPolicyMemberList(s) defined in RRMPolicyRatio</w:t>
      </w:r>
      <w:r w:rsidRPr="0079761C">
        <w:rPr>
          <w:rFonts w:eastAsia="等线" w:hint="eastAsia"/>
          <w:lang w:eastAsia="zh-CN"/>
        </w:rPr>
        <w:t>(</w:t>
      </w:r>
      <w:r w:rsidRPr="0079761C">
        <w:rPr>
          <w:rFonts w:eastAsia="等线"/>
          <w:lang w:eastAsia="zh-CN"/>
        </w:rPr>
        <w:t xml:space="preserve">s) name-contained by the same ManagedEntity). </w:t>
      </w:r>
      <w:bookmarkStart w:id="48" w:name="OLE_LINK10"/>
      <w:bookmarkStart w:id="49" w:name="OLE_LINK11"/>
      <w:r w:rsidRPr="0079761C">
        <w:rPr>
          <w:rFonts w:eastAsia="等线"/>
          <w:lang w:eastAsia="zh-CN"/>
        </w:rPr>
        <w:t xml:space="preserve">The shared resources are not guaranteed for use by the associated </w:t>
      </w:r>
      <w:r w:rsidRPr="0079761C">
        <w:rPr>
          <w:rFonts w:eastAsia="等线" w:hint="eastAsia"/>
          <w:lang w:eastAsia="zh-CN"/>
        </w:rPr>
        <w:t>r</w:t>
      </w:r>
      <w:r w:rsidRPr="0079761C">
        <w:rPr>
          <w:rFonts w:eastAsia="等线"/>
          <w:lang w:eastAsia="zh-CN"/>
        </w:rPr>
        <w:t>RMPolicyMemberList.</w:t>
      </w:r>
      <w:bookmarkEnd w:id="48"/>
      <w:r w:rsidRPr="0079761C">
        <w:rPr>
          <w:rFonts w:eastAsia="等线"/>
          <w:lang w:eastAsia="zh-CN"/>
        </w:rPr>
        <w:t xml:space="preserve"> </w:t>
      </w:r>
      <w:bookmarkEnd w:id="49"/>
      <w:r w:rsidRPr="0079761C">
        <w:rPr>
          <w:rFonts w:eastAsia="等线"/>
          <w:lang w:eastAsia="zh-CN"/>
        </w:rPr>
        <w:t>The shared resources quota is represented by [rRMPolicyMaxRatio-rRMPolicyMinRatio].</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b/>
          <w:noProof/>
          <w:lang w:val="en-US" w:eastAsia="zh-CN"/>
        </w:rPr>
      </w:pPr>
      <w:r w:rsidRPr="0079761C">
        <w:rPr>
          <w:rFonts w:eastAsia="等线"/>
          <w:b/>
          <w:noProof/>
          <w:lang w:val="en-US" w:eastAsia="zh-CN"/>
        </w:rPr>
        <w:t>-</w:t>
      </w:r>
      <w:r w:rsidRPr="0079761C">
        <w:rPr>
          <w:rFonts w:eastAsia="等线"/>
          <w:b/>
          <w:noProof/>
          <w:lang w:val="en-US" w:eastAsia="zh-CN"/>
        </w:rPr>
        <w:tab/>
        <w:t xml:space="preserve">Priortized resources: </w:t>
      </w:r>
      <w:r w:rsidRPr="0079761C">
        <w:rPr>
          <w:rFonts w:eastAsia="等线"/>
          <w:noProof/>
          <w:lang w:val="en-US" w:eastAsia="zh-CN"/>
        </w:rPr>
        <w:t xml:space="preserve">means the resources </w:t>
      </w:r>
      <w:r w:rsidRPr="0079761C">
        <w:rPr>
          <w:rFonts w:eastAsia="等线"/>
          <w:lang w:eastAsia="zh-CN"/>
        </w:rPr>
        <w:t>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w:t>
      </w:r>
      <w:r w:rsidRPr="0079761C">
        <w:rPr>
          <w:rFonts w:eastAsia="等线" w:hint="eastAsia"/>
          <w:lang w:eastAsia="zh-CN"/>
        </w:rPr>
        <w:t>(</w:t>
      </w:r>
      <w:r w:rsidRPr="0079761C">
        <w:rPr>
          <w:rFonts w:eastAsia="等线"/>
          <w:lang w:eastAsia="zh-CN"/>
        </w:rPr>
        <w:t>s) name-contained by the same ManagedEntity). The prioritized resources quota is represented by [rRMPolicyMinRatio-rRMPolicyDedicatedRatio]</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b/>
          <w:noProof/>
          <w:lang w:val="en-US" w:eastAsia="zh-CN"/>
        </w:rPr>
      </w:pPr>
      <w:r w:rsidRPr="0079761C">
        <w:rPr>
          <w:rFonts w:eastAsia="等线"/>
          <w:b/>
          <w:noProof/>
          <w:lang w:val="en-US" w:eastAsia="zh-CN"/>
        </w:rPr>
        <w:t>-</w:t>
      </w:r>
      <w:r w:rsidRPr="0079761C">
        <w:rPr>
          <w:rFonts w:eastAsia="等线"/>
          <w:b/>
          <w:noProof/>
          <w:lang w:val="en-US" w:eastAsia="zh-CN"/>
        </w:rPr>
        <w:tab/>
        <w:t xml:space="preserve">Dedicated resources: </w:t>
      </w:r>
      <w:r w:rsidRPr="0079761C">
        <w:rPr>
          <w:rFonts w:eastAsia="等线"/>
          <w:noProof/>
          <w:lang w:val="en-US" w:eastAsia="zh-CN"/>
        </w:rPr>
        <w:t>means the resources</w:t>
      </w:r>
      <w:r w:rsidRPr="0079761C">
        <w:rPr>
          <w:rFonts w:eastAsia="等线"/>
        </w:rPr>
        <w:t xml:space="preserve"> are dedicated for use</w:t>
      </w:r>
      <w:r w:rsidRPr="0079761C">
        <w:rPr>
          <w:rFonts w:eastAsia="等线"/>
          <w:lang w:eastAsia="zh-CN"/>
        </w:rPr>
        <w:t xml:space="preserve"> by the associated RRMPolicyMemberList. These resources can not be shared even if the associated RRMPolicyMember does not use them. The Dedicated resources quota is represented by [rRMPolicyDedicatedRatio].</w:t>
      </w:r>
    </w:p>
    <w:p w:rsidR="0079761C" w:rsidRDefault="00F234CC" w:rsidP="00237485">
      <w:pPr>
        <w:rPr>
          <w:lang w:val="en-US" w:eastAsia="zh-CN"/>
        </w:rPr>
      </w:pPr>
      <w:r>
        <w:rPr>
          <w:rFonts w:hint="eastAsia"/>
          <w:lang w:val="en-US" w:eastAsia="zh-CN"/>
        </w:rPr>
        <w:t>From above quoted figure, we obtain that the resource is classified as dedicated, prioritized and shared resources, and three ratio attributes actually indicate percentage of resources that can be used for RRM Policy Member list which is associated with a list of S-NSSAIs.</w:t>
      </w:r>
    </w:p>
    <w:p w:rsidR="00F234CC" w:rsidRDefault="00F234CC" w:rsidP="00237485">
      <w:pPr>
        <w:rPr>
          <w:lang w:val="en-US" w:eastAsia="zh-CN"/>
        </w:rPr>
      </w:pPr>
      <w:r>
        <w:rPr>
          <w:rFonts w:hint="eastAsia"/>
          <w:lang w:val="en-US" w:eastAsia="zh-CN"/>
        </w:rPr>
        <w:t>The above definitions in TS28.541</w:t>
      </w:r>
      <w:r w:rsidR="00A17E25">
        <w:rPr>
          <w:rFonts w:hint="eastAsia"/>
          <w:lang w:val="en-US" w:eastAsia="zh-CN"/>
        </w:rPr>
        <w:t xml:space="preserve"> give clear descriptions for slice-based radio resource allocation, and can be regarded as baseline for the introduction of slice PRB usage as a load metric for MLB.</w:t>
      </w:r>
    </w:p>
    <w:p w:rsidR="003F38D7" w:rsidRDefault="000C540B" w:rsidP="00237485">
      <w:pPr>
        <w:rPr>
          <w:lang w:val="en-US" w:eastAsia="zh-CN"/>
        </w:rPr>
      </w:pPr>
      <w:r>
        <w:rPr>
          <w:rFonts w:hint="eastAsia"/>
          <w:lang w:val="en-US" w:eastAsia="zh-CN"/>
        </w:rPr>
        <w:t>Next, we give a simple scenario on how the load reporting of slice PRB usage can help the base station to make appropriate operation,</w:t>
      </w:r>
    </w:p>
    <w:p w:rsidR="000C540B" w:rsidRDefault="00560477" w:rsidP="00560477">
      <w:pPr>
        <w:jc w:val="center"/>
        <w:rPr>
          <w:noProof/>
          <w:lang w:eastAsia="zh-CN"/>
        </w:rPr>
      </w:pPr>
      <w:r w:rsidRPr="00692033">
        <w:rPr>
          <w:noProof/>
        </w:rPr>
        <w:object w:dxaOrig="5096" w:dyaOrig="4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230.4pt" o:ole="">
            <v:imagedata r:id="rId13" o:title=""/>
          </v:shape>
          <o:OLEObject Type="Embed" ProgID="Visio.Drawing.11" ShapeID="_x0000_i1025" DrawAspect="Content" ObjectID="_1658314687" r:id="rId14"/>
        </w:object>
      </w:r>
    </w:p>
    <w:p w:rsidR="00560477" w:rsidRDefault="00560477" w:rsidP="00560477">
      <w:pPr>
        <w:jc w:val="center"/>
        <w:rPr>
          <w:lang w:val="en-US" w:eastAsia="zh-CN"/>
        </w:rPr>
      </w:pPr>
      <w:r>
        <w:rPr>
          <w:rFonts w:hint="eastAsia"/>
          <w:noProof/>
          <w:lang w:eastAsia="zh-CN"/>
        </w:rPr>
        <w:t xml:space="preserve">Figure 1 </w:t>
      </w:r>
      <w:r w:rsidR="0081202B">
        <w:rPr>
          <w:rFonts w:hint="eastAsia"/>
          <w:noProof/>
          <w:lang w:eastAsia="zh-CN"/>
        </w:rPr>
        <w:t>An e</w:t>
      </w:r>
      <w:r>
        <w:rPr>
          <w:rFonts w:hint="eastAsia"/>
          <w:noProof/>
          <w:lang w:eastAsia="zh-CN"/>
        </w:rPr>
        <w:t>xample of</w:t>
      </w:r>
      <w:r w:rsidR="00026E4C">
        <w:rPr>
          <w:rFonts w:hint="eastAsia"/>
          <w:noProof/>
          <w:lang w:eastAsia="zh-CN"/>
        </w:rPr>
        <w:t xml:space="preserve"> the usage of Slice PRB usage</w:t>
      </w:r>
    </w:p>
    <w:p w:rsidR="000C540B" w:rsidRDefault="00956B2E" w:rsidP="00237485">
      <w:pPr>
        <w:rPr>
          <w:lang w:val="en-US" w:eastAsia="zh-CN"/>
        </w:rPr>
      </w:pPr>
      <w:r>
        <w:rPr>
          <w:rFonts w:hint="eastAsia"/>
          <w:lang w:val="en-US" w:eastAsia="zh-CN"/>
        </w:rPr>
        <w:t xml:space="preserve">Assuming gNB1 is making decisions to offload some UEs </w:t>
      </w:r>
      <w:r w:rsidR="00160995">
        <w:rPr>
          <w:rFonts w:hint="eastAsia"/>
          <w:lang w:val="en-US" w:eastAsia="zh-CN"/>
        </w:rPr>
        <w:t>that are serv</w:t>
      </w:r>
      <w:r>
        <w:rPr>
          <w:rFonts w:hint="eastAsia"/>
          <w:lang w:val="en-US" w:eastAsia="zh-CN"/>
        </w:rPr>
        <w:t>ed by Slice1</w:t>
      </w:r>
      <w:r w:rsidR="00160995">
        <w:rPr>
          <w:rFonts w:hint="eastAsia"/>
          <w:lang w:val="en-US" w:eastAsia="zh-CN"/>
        </w:rPr>
        <w:t>, and two potential target gNB2 and gNB3 are under consideration. Through Resource status update message, gNB2 indicates that there</w:t>
      </w:r>
      <w:r w:rsidR="00160995">
        <w:rPr>
          <w:lang w:val="en-US" w:eastAsia="zh-CN"/>
        </w:rPr>
        <w:t>’</w:t>
      </w:r>
      <w:r w:rsidR="00160995">
        <w:rPr>
          <w:rFonts w:hint="eastAsia"/>
          <w:lang w:val="en-US" w:eastAsia="zh-CN"/>
        </w:rPr>
        <w:t>re still dedicated PRBs for Slice1 that are not occupied; while gNB3 indicates that all dedicated PRBs for Slice1 have been used. So gNB1 will choose to offload those UEs to gNB2 since the offloaded UEs can still be served by remaining dedicated PRBs for Slice1.</w:t>
      </w:r>
    </w:p>
    <w:p w:rsidR="00804DF6" w:rsidRPr="008A27C4" w:rsidRDefault="00846A94" w:rsidP="00237485">
      <w:pPr>
        <w:rPr>
          <w:lang w:val="en-US" w:eastAsia="zh-CN"/>
        </w:rPr>
      </w:pPr>
      <w:r>
        <w:rPr>
          <w:rFonts w:hint="eastAsia"/>
          <w:lang w:val="en-US" w:eastAsia="zh-CN"/>
        </w:rPr>
        <w:t xml:space="preserve">The above example assumes that OAM distribute the same RRM policy, namely, the same values for ratio attributes to both gNB2 and gNB3. </w:t>
      </w:r>
      <w:r w:rsidR="00BE4AD3">
        <w:rPr>
          <w:rFonts w:hint="eastAsia"/>
          <w:lang w:val="en-US" w:eastAsia="zh-CN"/>
        </w:rPr>
        <w:t xml:space="preserve">For cases when different values for ratio attributes are assigned, more discussions are needed to achieve a reasonable </w:t>
      </w:r>
      <w:r w:rsidR="00A444B5">
        <w:rPr>
          <w:rFonts w:hint="eastAsia"/>
          <w:lang w:val="en-US" w:eastAsia="zh-CN"/>
        </w:rPr>
        <w:t>approach for load reporting of Slice PRB usage.</w:t>
      </w:r>
    </w:p>
    <w:p w:rsidR="00374A38" w:rsidRPr="002B020A" w:rsidRDefault="002B020A" w:rsidP="00CD4C7B">
      <w:pPr>
        <w:rPr>
          <w:b/>
          <w:lang w:eastAsia="zh-CN"/>
        </w:rPr>
      </w:pPr>
      <w:r w:rsidRPr="002B020A">
        <w:rPr>
          <w:rFonts w:hint="eastAsia"/>
          <w:b/>
          <w:lang w:eastAsia="zh-CN"/>
        </w:rPr>
        <w:t xml:space="preserve">Proposal </w:t>
      </w:r>
      <w:r w:rsidR="003E683C">
        <w:rPr>
          <w:rFonts w:hint="eastAsia"/>
          <w:b/>
          <w:lang w:eastAsia="zh-CN"/>
        </w:rPr>
        <w:t>1</w:t>
      </w:r>
      <w:r w:rsidRPr="002B020A">
        <w:rPr>
          <w:rFonts w:hint="eastAsia"/>
          <w:b/>
          <w:lang w:eastAsia="zh-CN"/>
        </w:rPr>
        <w:t>:</w:t>
      </w:r>
      <w:r w:rsidR="003E683C">
        <w:rPr>
          <w:rFonts w:hint="eastAsia"/>
          <w:b/>
          <w:lang w:eastAsia="zh-CN"/>
        </w:rPr>
        <w:t xml:space="preserve"> </w:t>
      </w:r>
      <w:r w:rsidR="00611386">
        <w:rPr>
          <w:rFonts w:hint="eastAsia"/>
          <w:b/>
          <w:lang w:eastAsia="zh-CN"/>
        </w:rPr>
        <w:t>Introduce Slice PRB usage as a load metric, and FFS on details</w:t>
      </w:r>
      <w:r w:rsidRPr="002B020A">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933D70">
        <w:rPr>
          <w:rFonts w:hint="eastAsia"/>
          <w:lang w:eastAsia="zh-CN"/>
        </w:rPr>
        <w:t>load balancing enhancement</w:t>
      </w:r>
      <w:r w:rsidR="0067066E">
        <w:rPr>
          <w:rFonts w:hint="eastAsia"/>
          <w:lang w:eastAsia="zh-CN"/>
        </w:rPr>
        <w:t>, and provides following proposals,</w:t>
      </w:r>
    </w:p>
    <w:p w:rsidR="00192798" w:rsidRDefault="00192798" w:rsidP="006A107E">
      <w:pPr>
        <w:rPr>
          <w:b/>
          <w:lang w:eastAsia="zh-CN"/>
        </w:rPr>
      </w:pPr>
      <w:r w:rsidRPr="005D4E0C">
        <w:rPr>
          <w:rFonts w:hint="eastAsia"/>
          <w:b/>
          <w:lang w:eastAsia="zh-CN"/>
        </w:rPr>
        <w:t>Observation 1: There</w:t>
      </w:r>
      <w:r w:rsidRPr="005D4E0C">
        <w:rPr>
          <w:b/>
          <w:lang w:eastAsia="zh-CN"/>
        </w:rPr>
        <w:t>’</w:t>
      </w:r>
      <w:r w:rsidRPr="005D4E0C">
        <w:rPr>
          <w:rFonts w:hint="eastAsia"/>
          <w:b/>
          <w:lang w:eastAsia="zh-CN"/>
        </w:rPr>
        <w:t>s no unified way to calculate Slice Available Capacity, and the inter-operability issue still exists.</w:t>
      </w:r>
    </w:p>
    <w:p w:rsidR="006A107E" w:rsidRPr="00933D70" w:rsidRDefault="002B020A" w:rsidP="006A107E">
      <w:pPr>
        <w:rPr>
          <w:b/>
          <w:lang w:eastAsia="zh-CN"/>
        </w:rPr>
      </w:pPr>
      <w:r w:rsidRPr="0067066E">
        <w:rPr>
          <w:rFonts w:hint="eastAsia"/>
          <w:b/>
          <w:lang w:eastAsia="zh-CN"/>
        </w:rPr>
        <w:t>Proposal 1:</w:t>
      </w:r>
      <w:r w:rsidR="00933D70">
        <w:rPr>
          <w:rFonts w:hint="eastAsia"/>
          <w:b/>
          <w:lang w:eastAsia="zh-CN"/>
        </w:rPr>
        <w:t xml:space="preserve"> </w:t>
      </w:r>
      <w:r w:rsidR="00611386">
        <w:rPr>
          <w:rFonts w:hint="eastAsia"/>
          <w:b/>
          <w:lang w:eastAsia="zh-CN"/>
        </w:rPr>
        <w:t>Introduce Slice PRB usage as a load metric, and FFS on details</w:t>
      </w:r>
      <w:r w:rsidRPr="002B020A">
        <w:rPr>
          <w:rFonts w:hint="eastAsia"/>
          <w:b/>
          <w:lang w:eastAsia="zh-CN"/>
        </w:rPr>
        <w:t>.</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w:t>
      </w:r>
      <w:r w:rsidR="00F514A4">
        <w:rPr>
          <w:rFonts w:hint="eastAsia"/>
          <w:lang w:eastAsia="zh-CN"/>
        </w:rPr>
        <w:t>28.541</w:t>
      </w:r>
      <w:r>
        <w:rPr>
          <w:rFonts w:hint="eastAsia"/>
          <w:lang w:eastAsia="zh-CN"/>
        </w:rPr>
        <w:t xml:space="preserve"> v16.</w:t>
      </w:r>
      <w:r w:rsidR="00F514A4">
        <w:rPr>
          <w:rFonts w:hint="eastAsia"/>
          <w:lang w:eastAsia="zh-CN"/>
        </w:rPr>
        <w:t>5</w:t>
      </w:r>
      <w:r>
        <w:rPr>
          <w:rFonts w:hint="eastAsia"/>
          <w:lang w:eastAsia="zh-CN"/>
        </w:rPr>
        <w:t>.0</w:t>
      </w:r>
    </w:p>
    <w:p w:rsidR="00CD4C7B" w:rsidRPr="00500130" w:rsidRDefault="00CD4C7B" w:rsidP="00CD4C7B"/>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70E" w:rsidRDefault="00E1370E">
      <w:r>
        <w:separator/>
      </w:r>
    </w:p>
  </w:endnote>
  <w:endnote w:type="continuationSeparator" w:id="0">
    <w:p w:rsidR="00E1370E" w:rsidRDefault="00E137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70E" w:rsidRDefault="00E1370E">
      <w:r>
        <w:separator/>
      </w:r>
    </w:p>
  </w:footnote>
  <w:footnote w:type="continuationSeparator" w:id="0">
    <w:p w:rsidR="00E1370E" w:rsidRDefault="00E137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B7BCF"/>
    <w:rsid w:val="0002117F"/>
    <w:rsid w:val="00026E4C"/>
    <w:rsid w:val="000302C1"/>
    <w:rsid w:val="00033397"/>
    <w:rsid w:val="00035677"/>
    <w:rsid w:val="000365C3"/>
    <w:rsid w:val="00040095"/>
    <w:rsid w:val="0005010C"/>
    <w:rsid w:val="0006135D"/>
    <w:rsid w:val="0006447E"/>
    <w:rsid w:val="00077C88"/>
    <w:rsid w:val="00080512"/>
    <w:rsid w:val="0008088B"/>
    <w:rsid w:val="000828F7"/>
    <w:rsid w:val="00090468"/>
    <w:rsid w:val="00093977"/>
    <w:rsid w:val="00093C96"/>
    <w:rsid w:val="00096258"/>
    <w:rsid w:val="000B007C"/>
    <w:rsid w:val="000B4D19"/>
    <w:rsid w:val="000B5055"/>
    <w:rsid w:val="000B7BCF"/>
    <w:rsid w:val="000C522B"/>
    <w:rsid w:val="000C540B"/>
    <w:rsid w:val="000C57AE"/>
    <w:rsid w:val="000D58AB"/>
    <w:rsid w:val="00102DAD"/>
    <w:rsid w:val="00120844"/>
    <w:rsid w:val="001241A8"/>
    <w:rsid w:val="00145075"/>
    <w:rsid w:val="001568A4"/>
    <w:rsid w:val="00160995"/>
    <w:rsid w:val="00160AF6"/>
    <w:rsid w:val="001619CF"/>
    <w:rsid w:val="001741A0"/>
    <w:rsid w:val="00174FB8"/>
    <w:rsid w:val="001833C6"/>
    <w:rsid w:val="00185F5E"/>
    <w:rsid w:val="00192798"/>
    <w:rsid w:val="00194CD0"/>
    <w:rsid w:val="001A3BAC"/>
    <w:rsid w:val="001A6D8E"/>
    <w:rsid w:val="001B49C9"/>
    <w:rsid w:val="001B5876"/>
    <w:rsid w:val="001C28B2"/>
    <w:rsid w:val="001C5DA4"/>
    <w:rsid w:val="001D3C37"/>
    <w:rsid w:val="001D4FB0"/>
    <w:rsid w:val="001D53DE"/>
    <w:rsid w:val="001E284D"/>
    <w:rsid w:val="001F168B"/>
    <w:rsid w:val="001F5C44"/>
    <w:rsid w:val="001F7831"/>
    <w:rsid w:val="00200F92"/>
    <w:rsid w:val="0020111A"/>
    <w:rsid w:val="002029A9"/>
    <w:rsid w:val="00203950"/>
    <w:rsid w:val="00204045"/>
    <w:rsid w:val="00211A7D"/>
    <w:rsid w:val="00215C7D"/>
    <w:rsid w:val="00216FA7"/>
    <w:rsid w:val="0022606D"/>
    <w:rsid w:val="00237485"/>
    <w:rsid w:val="00241931"/>
    <w:rsid w:val="00244F46"/>
    <w:rsid w:val="00251F10"/>
    <w:rsid w:val="00262113"/>
    <w:rsid w:val="0026430E"/>
    <w:rsid w:val="0026448F"/>
    <w:rsid w:val="002747EC"/>
    <w:rsid w:val="002855BF"/>
    <w:rsid w:val="00296B72"/>
    <w:rsid w:val="002A7C31"/>
    <w:rsid w:val="002B020A"/>
    <w:rsid w:val="002C197A"/>
    <w:rsid w:val="002E1D57"/>
    <w:rsid w:val="002E3CCA"/>
    <w:rsid w:val="002E61FD"/>
    <w:rsid w:val="002F0D22"/>
    <w:rsid w:val="00306E1E"/>
    <w:rsid w:val="00313562"/>
    <w:rsid w:val="0031467C"/>
    <w:rsid w:val="003172DC"/>
    <w:rsid w:val="00320E41"/>
    <w:rsid w:val="00324C92"/>
    <w:rsid w:val="00326069"/>
    <w:rsid w:val="003338C3"/>
    <w:rsid w:val="003366F8"/>
    <w:rsid w:val="00340293"/>
    <w:rsid w:val="003417CA"/>
    <w:rsid w:val="0035462D"/>
    <w:rsid w:val="003577E7"/>
    <w:rsid w:val="003718CE"/>
    <w:rsid w:val="00374A38"/>
    <w:rsid w:val="0038079F"/>
    <w:rsid w:val="00380A4A"/>
    <w:rsid w:val="00382AC9"/>
    <w:rsid w:val="003841CA"/>
    <w:rsid w:val="003860EA"/>
    <w:rsid w:val="003954C6"/>
    <w:rsid w:val="003A415E"/>
    <w:rsid w:val="003A6810"/>
    <w:rsid w:val="003B40AD"/>
    <w:rsid w:val="003C4E37"/>
    <w:rsid w:val="003D7042"/>
    <w:rsid w:val="003E16BE"/>
    <w:rsid w:val="003E1F2D"/>
    <w:rsid w:val="003E2112"/>
    <w:rsid w:val="003E4A6A"/>
    <w:rsid w:val="003E683C"/>
    <w:rsid w:val="003F037E"/>
    <w:rsid w:val="003F38D7"/>
    <w:rsid w:val="003F436D"/>
    <w:rsid w:val="00401855"/>
    <w:rsid w:val="004032C7"/>
    <w:rsid w:val="00405800"/>
    <w:rsid w:val="00411778"/>
    <w:rsid w:val="00412662"/>
    <w:rsid w:val="004174BD"/>
    <w:rsid w:val="00422BD8"/>
    <w:rsid w:val="00456600"/>
    <w:rsid w:val="00460045"/>
    <w:rsid w:val="00465D71"/>
    <w:rsid w:val="004660A0"/>
    <w:rsid w:val="00477455"/>
    <w:rsid w:val="004807E3"/>
    <w:rsid w:val="0048130D"/>
    <w:rsid w:val="0048599A"/>
    <w:rsid w:val="004A0319"/>
    <w:rsid w:val="004B2CFC"/>
    <w:rsid w:val="004B37FD"/>
    <w:rsid w:val="004D3578"/>
    <w:rsid w:val="004D380D"/>
    <w:rsid w:val="004E213A"/>
    <w:rsid w:val="004F36E0"/>
    <w:rsid w:val="00500130"/>
    <w:rsid w:val="00501A43"/>
    <w:rsid w:val="00503171"/>
    <w:rsid w:val="00506C28"/>
    <w:rsid w:val="0051770A"/>
    <w:rsid w:val="00523546"/>
    <w:rsid w:val="00534DA0"/>
    <w:rsid w:val="00543E6C"/>
    <w:rsid w:val="00550ACC"/>
    <w:rsid w:val="00551ED6"/>
    <w:rsid w:val="00560477"/>
    <w:rsid w:val="0056469D"/>
    <w:rsid w:val="0056480F"/>
    <w:rsid w:val="00565087"/>
    <w:rsid w:val="0056573F"/>
    <w:rsid w:val="0057085C"/>
    <w:rsid w:val="00570D28"/>
    <w:rsid w:val="005710A1"/>
    <w:rsid w:val="00573B7D"/>
    <w:rsid w:val="00575B0C"/>
    <w:rsid w:val="0057656C"/>
    <w:rsid w:val="00580A44"/>
    <w:rsid w:val="00584C97"/>
    <w:rsid w:val="005900CE"/>
    <w:rsid w:val="005920E6"/>
    <w:rsid w:val="00593B6E"/>
    <w:rsid w:val="00594252"/>
    <w:rsid w:val="005A3C46"/>
    <w:rsid w:val="005B013F"/>
    <w:rsid w:val="005C528A"/>
    <w:rsid w:val="005D4E0C"/>
    <w:rsid w:val="005D5447"/>
    <w:rsid w:val="005E1A07"/>
    <w:rsid w:val="005F2EDF"/>
    <w:rsid w:val="006009EE"/>
    <w:rsid w:val="00602641"/>
    <w:rsid w:val="00611386"/>
    <w:rsid w:val="00611566"/>
    <w:rsid w:val="00626B25"/>
    <w:rsid w:val="0064411C"/>
    <w:rsid w:val="00646D99"/>
    <w:rsid w:val="00650084"/>
    <w:rsid w:val="00656910"/>
    <w:rsid w:val="00666483"/>
    <w:rsid w:val="0067066E"/>
    <w:rsid w:val="00671516"/>
    <w:rsid w:val="0068064C"/>
    <w:rsid w:val="00680C10"/>
    <w:rsid w:val="006856CF"/>
    <w:rsid w:val="00685931"/>
    <w:rsid w:val="006A107E"/>
    <w:rsid w:val="006C66D8"/>
    <w:rsid w:val="006D1E24"/>
    <w:rsid w:val="006E08C3"/>
    <w:rsid w:val="006E1417"/>
    <w:rsid w:val="006F6A2C"/>
    <w:rsid w:val="00701593"/>
    <w:rsid w:val="00710201"/>
    <w:rsid w:val="00717A1C"/>
    <w:rsid w:val="00722476"/>
    <w:rsid w:val="00734A5B"/>
    <w:rsid w:val="00735E81"/>
    <w:rsid w:val="00744E76"/>
    <w:rsid w:val="007460EF"/>
    <w:rsid w:val="00757D40"/>
    <w:rsid w:val="0077797C"/>
    <w:rsid w:val="00781F0F"/>
    <w:rsid w:val="007846F6"/>
    <w:rsid w:val="0078727C"/>
    <w:rsid w:val="0079049D"/>
    <w:rsid w:val="00792DBB"/>
    <w:rsid w:val="0079761C"/>
    <w:rsid w:val="007A72E5"/>
    <w:rsid w:val="007B18D8"/>
    <w:rsid w:val="007B3472"/>
    <w:rsid w:val="007B7D44"/>
    <w:rsid w:val="007C095F"/>
    <w:rsid w:val="007F1EE8"/>
    <w:rsid w:val="007F3526"/>
    <w:rsid w:val="008028A4"/>
    <w:rsid w:val="00804DF6"/>
    <w:rsid w:val="0081202B"/>
    <w:rsid w:val="00812B0C"/>
    <w:rsid w:val="00813245"/>
    <w:rsid w:val="00820D1C"/>
    <w:rsid w:val="008265B1"/>
    <w:rsid w:val="00826778"/>
    <w:rsid w:val="00827627"/>
    <w:rsid w:val="00831976"/>
    <w:rsid w:val="00846641"/>
    <w:rsid w:val="00846A94"/>
    <w:rsid w:val="008709FB"/>
    <w:rsid w:val="008768CA"/>
    <w:rsid w:val="00877EF9"/>
    <w:rsid w:val="00880559"/>
    <w:rsid w:val="008A203C"/>
    <w:rsid w:val="008A27C4"/>
    <w:rsid w:val="008A2D12"/>
    <w:rsid w:val="008B5306"/>
    <w:rsid w:val="008B5DB0"/>
    <w:rsid w:val="008C0865"/>
    <w:rsid w:val="008C260D"/>
    <w:rsid w:val="008C35C7"/>
    <w:rsid w:val="008C42B8"/>
    <w:rsid w:val="008D59EB"/>
    <w:rsid w:val="008E3E5F"/>
    <w:rsid w:val="008F6C6B"/>
    <w:rsid w:val="0090187C"/>
    <w:rsid w:val="0090271F"/>
    <w:rsid w:val="00902DB9"/>
    <w:rsid w:val="0090360A"/>
    <w:rsid w:val="0090466A"/>
    <w:rsid w:val="009215C5"/>
    <w:rsid w:val="00933D70"/>
    <w:rsid w:val="00936071"/>
    <w:rsid w:val="00940212"/>
    <w:rsid w:val="00942E6A"/>
    <w:rsid w:val="00942EC2"/>
    <w:rsid w:val="0094798C"/>
    <w:rsid w:val="0095382B"/>
    <w:rsid w:val="00955470"/>
    <w:rsid w:val="00956B2E"/>
    <w:rsid w:val="00961B32"/>
    <w:rsid w:val="009656AD"/>
    <w:rsid w:val="00965923"/>
    <w:rsid w:val="00970DB3"/>
    <w:rsid w:val="00974BB0"/>
    <w:rsid w:val="00984778"/>
    <w:rsid w:val="009871BA"/>
    <w:rsid w:val="00995433"/>
    <w:rsid w:val="009A0AF3"/>
    <w:rsid w:val="009A1E95"/>
    <w:rsid w:val="009B028B"/>
    <w:rsid w:val="009B05FC"/>
    <w:rsid w:val="009B07CD"/>
    <w:rsid w:val="009B16DE"/>
    <w:rsid w:val="009C19E9"/>
    <w:rsid w:val="009C21AE"/>
    <w:rsid w:val="009C3192"/>
    <w:rsid w:val="009D2DA6"/>
    <w:rsid w:val="009F3B87"/>
    <w:rsid w:val="00A10F02"/>
    <w:rsid w:val="00A13034"/>
    <w:rsid w:val="00A15E20"/>
    <w:rsid w:val="00A17E25"/>
    <w:rsid w:val="00A204CA"/>
    <w:rsid w:val="00A242F5"/>
    <w:rsid w:val="00A444B5"/>
    <w:rsid w:val="00A44AA1"/>
    <w:rsid w:val="00A53724"/>
    <w:rsid w:val="00A82346"/>
    <w:rsid w:val="00A9671C"/>
    <w:rsid w:val="00AA1553"/>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97F"/>
    <w:rsid w:val="00B24043"/>
    <w:rsid w:val="00B33AF3"/>
    <w:rsid w:val="00B36BDD"/>
    <w:rsid w:val="00B47FD1"/>
    <w:rsid w:val="00B5060B"/>
    <w:rsid w:val="00B516BB"/>
    <w:rsid w:val="00B74842"/>
    <w:rsid w:val="00BA6D6A"/>
    <w:rsid w:val="00BA7FDD"/>
    <w:rsid w:val="00BB1E30"/>
    <w:rsid w:val="00BD5535"/>
    <w:rsid w:val="00BD67B1"/>
    <w:rsid w:val="00BE4AD3"/>
    <w:rsid w:val="00C07B22"/>
    <w:rsid w:val="00C12B51"/>
    <w:rsid w:val="00C23D4E"/>
    <w:rsid w:val="00C24650"/>
    <w:rsid w:val="00C25AAF"/>
    <w:rsid w:val="00C25F81"/>
    <w:rsid w:val="00C27B36"/>
    <w:rsid w:val="00C33079"/>
    <w:rsid w:val="00C330DF"/>
    <w:rsid w:val="00C47D2D"/>
    <w:rsid w:val="00C50A9A"/>
    <w:rsid w:val="00C556FB"/>
    <w:rsid w:val="00C55DE9"/>
    <w:rsid w:val="00C62547"/>
    <w:rsid w:val="00C6360C"/>
    <w:rsid w:val="00C6448B"/>
    <w:rsid w:val="00C746FD"/>
    <w:rsid w:val="00C768BB"/>
    <w:rsid w:val="00C83A13"/>
    <w:rsid w:val="00C86833"/>
    <w:rsid w:val="00C9068C"/>
    <w:rsid w:val="00C92967"/>
    <w:rsid w:val="00C97DD9"/>
    <w:rsid w:val="00CA0C6F"/>
    <w:rsid w:val="00CA3D0C"/>
    <w:rsid w:val="00CA654B"/>
    <w:rsid w:val="00CB474B"/>
    <w:rsid w:val="00CD0243"/>
    <w:rsid w:val="00CD3D99"/>
    <w:rsid w:val="00CD4C7B"/>
    <w:rsid w:val="00CD6435"/>
    <w:rsid w:val="00CE1251"/>
    <w:rsid w:val="00CE3213"/>
    <w:rsid w:val="00CE56D2"/>
    <w:rsid w:val="00D11A22"/>
    <w:rsid w:val="00D22044"/>
    <w:rsid w:val="00D3258F"/>
    <w:rsid w:val="00D34B1E"/>
    <w:rsid w:val="00D402F5"/>
    <w:rsid w:val="00D43109"/>
    <w:rsid w:val="00D5576C"/>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62E3"/>
    <w:rsid w:val="00E1370E"/>
    <w:rsid w:val="00E17629"/>
    <w:rsid w:val="00E22368"/>
    <w:rsid w:val="00E36407"/>
    <w:rsid w:val="00E61B39"/>
    <w:rsid w:val="00E62835"/>
    <w:rsid w:val="00E6390C"/>
    <w:rsid w:val="00E64523"/>
    <w:rsid w:val="00E74F07"/>
    <w:rsid w:val="00E77645"/>
    <w:rsid w:val="00E83697"/>
    <w:rsid w:val="00E83B14"/>
    <w:rsid w:val="00EA11B4"/>
    <w:rsid w:val="00EC198A"/>
    <w:rsid w:val="00EC4A25"/>
    <w:rsid w:val="00ED645E"/>
    <w:rsid w:val="00ED7BA2"/>
    <w:rsid w:val="00EE217F"/>
    <w:rsid w:val="00EE44AD"/>
    <w:rsid w:val="00F025A2"/>
    <w:rsid w:val="00F0548C"/>
    <w:rsid w:val="00F068B5"/>
    <w:rsid w:val="00F07388"/>
    <w:rsid w:val="00F07FD6"/>
    <w:rsid w:val="00F1665A"/>
    <w:rsid w:val="00F2026E"/>
    <w:rsid w:val="00F21E8D"/>
    <w:rsid w:val="00F2210A"/>
    <w:rsid w:val="00F234CC"/>
    <w:rsid w:val="00F24379"/>
    <w:rsid w:val="00F3031B"/>
    <w:rsid w:val="00F37743"/>
    <w:rsid w:val="00F44FCE"/>
    <w:rsid w:val="00F4589D"/>
    <w:rsid w:val="00F4667C"/>
    <w:rsid w:val="00F4731F"/>
    <w:rsid w:val="00F5069F"/>
    <w:rsid w:val="00F514A4"/>
    <w:rsid w:val="00F53AAD"/>
    <w:rsid w:val="00F53B29"/>
    <w:rsid w:val="00F54A3D"/>
    <w:rsid w:val="00F54F7D"/>
    <w:rsid w:val="00F653B8"/>
    <w:rsid w:val="00F71B89"/>
    <w:rsid w:val="00F7353C"/>
    <w:rsid w:val="00F76F8F"/>
    <w:rsid w:val="00F80C4B"/>
    <w:rsid w:val="00F9440B"/>
    <w:rsid w:val="00FA1266"/>
    <w:rsid w:val="00FB16A0"/>
    <w:rsid w:val="00FB3E24"/>
    <w:rsid w:val="00FC1192"/>
    <w:rsid w:val="00FD4EDD"/>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FD434A5-8A83-4F73-9C34-E4192861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150</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32</cp:revision>
  <dcterms:created xsi:type="dcterms:W3CDTF">2020-08-04T08:56:00Z</dcterms:created>
  <dcterms:modified xsi:type="dcterms:W3CDTF">2020-08-07T06:12:00Z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